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1C33" w:rsidR="00CD3981" w:rsidP="00CD3981" w:rsidRDefault="00CD3981" w14:paraId="2F5347FE" w14:textId="77777777">
      <w:pPr>
        <w:pStyle w:val="Heading1"/>
        <w:rPr>
          <w:rFonts w:ascii="Open Sans" w:hAnsi="Open Sans" w:cs="Open Sans"/>
          <w:sz w:val="26"/>
          <w:szCs w:val="26"/>
        </w:rPr>
      </w:pPr>
      <w:r w:rsidRPr="00C81C33">
        <w:rPr>
          <w:rFonts w:ascii="Open Sans" w:hAnsi="Open Sans" w:cs="Open Sans"/>
          <w:sz w:val="26"/>
          <w:szCs w:val="26"/>
        </w:rPr>
        <w:t>Multi Academy Trust Food and Nutrition Policy for Early Years Settings</w:t>
      </w:r>
    </w:p>
    <w:p w:rsidRPr="00C81C33" w:rsidR="00CD3981" w:rsidP="00CD3981" w:rsidRDefault="00CD3981" w14:paraId="28FDA42E" w14:textId="77777777">
      <w:pPr>
        <w:pStyle w:val="Heading2"/>
        <w:rPr>
          <w:rFonts w:ascii="Open Sans" w:hAnsi="Open Sans" w:cs="Open Sans"/>
          <w:sz w:val="26"/>
        </w:rPr>
      </w:pPr>
      <w:r w:rsidRPr="00C81C33">
        <w:rPr>
          <w:rFonts w:ascii="Open Sans" w:hAnsi="Open Sans" w:cs="Open Sans"/>
          <w:sz w:val="26"/>
        </w:rPr>
        <w:t>1. Purpose and Scope</w:t>
      </w:r>
    </w:p>
    <w:p w:rsidRPr="00C81C33" w:rsidR="00CD3981" w:rsidP="00CD3981" w:rsidRDefault="00CD3981" w14:paraId="25904870" w14:textId="2960CEBC">
      <w:pPr>
        <w:rPr>
          <w:rFonts w:ascii="Open Sans" w:hAnsi="Open Sans" w:cs="Open Sans"/>
          <w:sz w:val="26"/>
          <w:szCs w:val="26"/>
        </w:rPr>
      </w:pPr>
      <w:r w:rsidRPr="00C81C33">
        <w:rPr>
          <w:rFonts w:ascii="Open Sans" w:hAnsi="Open Sans" w:cs="Open Sans"/>
          <w:sz w:val="26"/>
          <w:szCs w:val="26"/>
        </w:rPr>
        <w:t xml:space="preserve">This policy outlines </w:t>
      </w:r>
      <w:r w:rsidR="006340F9">
        <w:rPr>
          <w:rFonts w:ascii="Open Sans" w:hAnsi="Open Sans" w:cs="Open Sans"/>
          <w:sz w:val="26"/>
          <w:szCs w:val="26"/>
        </w:rPr>
        <w:t>BDMAT’s</w:t>
      </w:r>
      <w:r w:rsidRPr="00C81C33">
        <w:rPr>
          <w:rFonts w:ascii="Open Sans" w:hAnsi="Open Sans" w:cs="Open Sans"/>
          <w:sz w:val="26"/>
          <w:szCs w:val="26"/>
        </w:rPr>
        <w:t xml:space="preserve"> commitment to promoting healthy eating and ensuring food safety across all early years settings. It applies to all staff, children, and families involved in the provision or consumption of food within our academies.</w:t>
      </w:r>
    </w:p>
    <w:p w:rsidRPr="00C81C33" w:rsidR="00CD3981" w:rsidP="00CD3981" w:rsidRDefault="00CD3981" w14:paraId="2B37AE5B" w14:textId="77777777">
      <w:pPr>
        <w:pStyle w:val="Heading2"/>
        <w:rPr>
          <w:rFonts w:ascii="Open Sans" w:hAnsi="Open Sans" w:cs="Open Sans"/>
          <w:sz w:val="26"/>
        </w:rPr>
      </w:pPr>
      <w:r w:rsidRPr="00C81C33">
        <w:rPr>
          <w:rFonts w:ascii="Open Sans" w:hAnsi="Open Sans" w:cs="Open Sans"/>
          <w:sz w:val="26"/>
        </w:rPr>
        <w:t>2. Guiding Principles</w:t>
      </w:r>
    </w:p>
    <w:p w:rsidRPr="00C81C33" w:rsidR="00CD3981" w:rsidP="00CD3981" w:rsidRDefault="00CD3981" w14:paraId="12289F58" w14:textId="77777777">
      <w:pPr>
        <w:rPr>
          <w:rFonts w:ascii="Open Sans" w:hAnsi="Open Sans" w:cs="Open Sans"/>
          <w:sz w:val="26"/>
          <w:szCs w:val="26"/>
        </w:rPr>
      </w:pPr>
      <w:r w:rsidRPr="00C81C33">
        <w:rPr>
          <w:rFonts w:ascii="Open Sans" w:hAnsi="Open Sans" w:cs="Open Sans"/>
          <w:sz w:val="26"/>
          <w:szCs w:val="26"/>
        </w:rPr>
        <w:t>- All food and drink provided must be healthy, balanced, and nutritious.</w:t>
      </w:r>
      <w:r w:rsidRPr="00C81C33">
        <w:rPr>
          <w:rFonts w:ascii="Open Sans" w:hAnsi="Open Sans" w:cs="Open Sans"/>
          <w:sz w:val="26"/>
          <w:szCs w:val="26"/>
        </w:rPr>
        <w:br/>
      </w:r>
      <w:r w:rsidRPr="00C81C33">
        <w:rPr>
          <w:rFonts w:ascii="Open Sans" w:hAnsi="Open Sans" w:cs="Open Sans"/>
          <w:sz w:val="26"/>
          <w:szCs w:val="26"/>
        </w:rPr>
        <w:t>- Food practices must support children’s development, cultural diversity, and individual dietary needs.</w:t>
      </w:r>
      <w:r w:rsidRPr="00C81C33">
        <w:rPr>
          <w:rFonts w:ascii="Open Sans" w:hAnsi="Open Sans" w:cs="Open Sans"/>
          <w:sz w:val="26"/>
          <w:szCs w:val="26"/>
        </w:rPr>
        <w:br/>
      </w:r>
      <w:r w:rsidRPr="00C81C33">
        <w:rPr>
          <w:rFonts w:ascii="Open Sans" w:hAnsi="Open Sans" w:cs="Open Sans"/>
          <w:sz w:val="26"/>
          <w:szCs w:val="26"/>
        </w:rPr>
        <w:t>- We aim to educate children and families on healthy eating habits and safe food practices.</w:t>
      </w:r>
    </w:p>
    <w:p w:rsidRPr="00C81C33" w:rsidR="00CD3981" w:rsidP="00CD3981" w:rsidRDefault="00CD3981" w14:paraId="3B75B4FB" w14:textId="77777777">
      <w:pPr>
        <w:pStyle w:val="Heading2"/>
        <w:rPr>
          <w:rFonts w:ascii="Open Sans" w:hAnsi="Open Sans" w:cs="Open Sans"/>
          <w:sz w:val="26"/>
        </w:rPr>
      </w:pPr>
      <w:r w:rsidRPr="00C81C33">
        <w:rPr>
          <w:rFonts w:ascii="Open Sans" w:hAnsi="Open Sans" w:cs="Open Sans"/>
          <w:sz w:val="26"/>
        </w:rPr>
        <w:t>3. Food Safety and Hygiene</w:t>
      </w:r>
    </w:p>
    <w:p w:rsidRPr="00C81C33" w:rsidR="00CD3981" w:rsidP="00CD3981" w:rsidRDefault="00CD3981" w14:paraId="2DACDC00" w14:textId="35CB9AD5">
      <w:pPr>
        <w:rPr>
          <w:rFonts w:ascii="Open Sans" w:hAnsi="Open Sans" w:cs="Open Sans"/>
          <w:sz w:val="26"/>
          <w:szCs w:val="26"/>
        </w:rPr>
      </w:pPr>
      <w:r w:rsidRPr="00C81C33">
        <w:rPr>
          <w:rFonts w:ascii="Open Sans" w:hAnsi="Open Sans" w:cs="Open Sans"/>
          <w:sz w:val="26"/>
          <w:szCs w:val="26"/>
        </w:rPr>
        <w:t>To ensure the safety of all children:</w:t>
      </w:r>
      <w:r w:rsidRPr="00C81C33">
        <w:rPr>
          <w:rFonts w:ascii="Open Sans" w:hAnsi="Open Sans" w:cs="Open Sans"/>
          <w:sz w:val="26"/>
          <w:szCs w:val="26"/>
        </w:rPr>
        <w:br/>
      </w:r>
      <w:r w:rsidRPr="00C81C33">
        <w:rPr>
          <w:rFonts w:ascii="Open Sans" w:hAnsi="Open Sans" w:cs="Open Sans"/>
          <w:sz w:val="26"/>
          <w:szCs w:val="26"/>
        </w:rPr>
        <w:t>- All foods brought from home must be checked for potential allergens to reduce the risk of cross-contamination.</w:t>
      </w:r>
      <w:r w:rsidRPr="00C81C33">
        <w:rPr>
          <w:rFonts w:ascii="Open Sans" w:hAnsi="Open Sans" w:cs="Open Sans"/>
          <w:sz w:val="26"/>
          <w:szCs w:val="26"/>
        </w:rPr>
        <w:br/>
      </w:r>
      <w:r w:rsidRPr="00C81C33">
        <w:rPr>
          <w:rFonts w:ascii="Open Sans" w:hAnsi="Open Sans" w:cs="Open Sans"/>
          <w:sz w:val="26"/>
          <w:szCs w:val="26"/>
        </w:rPr>
        <w:t>- All food served to children must be prepared to prevent choking. Staff must follow the Food Standards Agency’s guidance on safe food preparation.</w:t>
      </w:r>
      <w:r w:rsidRPr="00C81C33">
        <w:rPr>
          <w:rFonts w:ascii="Open Sans" w:hAnsi="Open Sans" w:cs="Open Sans"/>
          <w:sz w:val="26"/>
          <w:szCs w:val="26"/>
        </w:rPr>
        <w:br/>
      </w:r>
      <w:r w:rsidRPr="00C81C33">
        <w:rPr>
          <w:rFonts w:ascii="Open Sans" w:hAnsi="Open Sans" w:cs="Open Sans"/>
          <w:sz w:val="26"/>
          <w:szCs w:val="26"/>
        </w:rPr>
        <w:t>- Communication with parents/carers is essential. We will provide guidance on:</w:t>
      </w:r>
      <w:r w:rsidRPr="00C81C33">
        <w:rPr>
          <w:rFonts w:ascii="Open Sans" w:hAnsi="Open Sans" w:cs="Open Sans"/>
          <w:sz w:val="26"/>
          <w:szCs w:val="26"/>
        </w:rPr>
        <w:br/>
      </w:r>
      <w:r w:rsidRPr="00C81C33">
        <w:rPr>
          <w:rFonts w:ascii="Open Sans" w:hAnsi="Open Sans" w:cs="Open Sans"/>
          <w:sz w:val="26"/>
          <w:szCs w:val="26"/>
        </w:rPr>
        <w:t xml:space="preserve">  - Packing food suitable for their child’s developmental stage.</w:t>
      </w:r>
      <w:r w:rsidRPr="00C81C33">
        <w:rPr>
          <w:rFonts w:ascii="Open Sans" w:hAnsi="Open Sans" w:cs="Open Sans"/>
          <w:sz w:val="26"/>
          <w:szCs w:val="26"/>
        </w:rPr>
        <w:br/>
      </w:r>
      <w:r w:rsidRPr="00C81C33">
        <w:rPr>
          <w:rFonts w:ascii="Open Sans" w:hAnsi="Open Sans" w:cs="Open Sans"/>
          <w:sz w:val="26"/>
          <w:szCs w:val="26"/>
        </w:rPr>
        <w:t xml:space="preserve">  - Using insulated bags for perishable items and applying the ‘4-hour rule’ if refrigeration is not available.</w:t>
      </w:r>
      <w:r w:rsidRPr="00C81C33">
        <w:rPr>
          <w:rFonts w:ascii="Open Sans" w:hAnsi="Open Sans" w:cs="Open Sans"/>
          <w:sz w:val="26"/>
          <w:szCs w:val="26"/>
        </w:rPr>
        <w:br/>
      </w:r>
      <w:r w:rsidRPr="00C81C33">
        <w:rPr>
          <w:rFonts w:ascii="Open Sans" w:hAnsi="Open Sans" w:cs="Open Sans"/>
          <w:sz w:val="26"/>
          <w:szCs w:val="26"/>
        </w:rPr>
        <w:t xml:space="preserve">  - Labelling lunch bags with the child’s name and contents</w:t>
      </w:r>
      <w:r w:rsidR="00DE7BDA">
        <w:rPr>
          <w:rFonts w:ascii="Open Sans" w:hAnsi="Open Sans" w:cs="Open Sans"/>
          <w:sz w:val="26"/>
          <w:szCs w:val="26"/>
        </w:rPr>
        <w:t xml:space="preserve"> including any </w:t>
      </w:r>
      <w:r w:rsidR="00AB1ABB">
        <w:rPr>
          <w:rFonts w:ascii="Open Sans" w:hAnsi="Open Sans" w:cs="Open Sans"/>
          <w:sz w:val="26"/>
          <w:szCs w:val="26"/>
        </w:rPr>
        <w:t>allergies.</w:t>
      </w:r>
      <w:r w:rsidRPr="00C81C33">
        <w:rPr>
          <w:rFonts w:ascii="Open Sans" w:hAnsi="Open Sans" w:cs="Open Sans"/>
          <w:sz w:val="26"/>
          <w:szCs w:val="26"/>
        </w:rPr>
        <w:br/>
      </w:r>
      <w:r w:rsidRPr="00C81C33">
        <w:rPr>
          <w:rFonts w:ascii="Open Sans" w:hAnsi="Open Sans" w:cs="Open Sans"/>
          <w:sz w:val="26"/>
          <w:szCs w:val="26"/>
        </w:rPr>
        <w:t xml:space="preserve">  - Choosing foods that are safe at room temperature if refrigeration is unavailable.</w:t>
      </w:r>
      <w:r w:rsidRPr="00C81C33">
        <w:rPr>
          <w:rFonts w:ascii="Open Sans" w:hAnsi="Open Sans" w:cs="Open Sans"/>
          <w:sz w:val="26"/>
          <w:szCs w:val="26"/>
        </w:rPr>
        <w:br/>
      </w:r>
      <w:r w:rsidRPr="00C81C33">
        <w:rPr>
          <w:rFonts w:ascii="Open Sans" w:hAnsi="Open Sans" w:cs="Open Sans"/>
          <w:sz w:val="26"/>
          <w:szCs w:val="26"/>
        </w:rPr>
        <w:t>- Refrigeration and reheating: Settings are not required to refrigerate or reheat food brought from home.</w:t>
      </w:r>
      <w:r w:rsidRPr="00C81C33">
        <w:rPr>
          <w:rFonts w:ascii="Open Sans" w:hAnsi="Open Sans" w:cs="Open Sans"/>
          <w:sz w:val="26"/>
          <w:szCs w:val="26"/>
        </w:rPr>
        <w:br/>
      </w:r>
      <w:r w:rsidRPr="00C81C33">
        <w:rPr>
          <w:rFonts w:ascii="Open Sans" w:hAnsi="Open Sans" w:cs="Open Sans"/>
          <w:sz w:val="26"/>
          <w:szCs w:val="26"/>
        </w:rPr>
        <w:t>- Staff will follow the Food Standards Agency’s food safety management procedures for small settings and childminders.</w:t>
      </w:r>
    </w:p>
    <w:p w:rsidRPr="00E64079" w:rsidR="00CD3981" w:rsidP="00CD3981" w:rsidRDefault="00CD3981" w14:paraId="5B80A52B" w14:textId="77777777">
      <w:pPr>
        <w:rPr>
          <w:rFonts w:ascii="Open Sans" w:hAnsi="Open Sans" w:cs="Open Sans"/>
          <w:b/>
          <w:bCs/>
          <w:color w:val="2F5496" w:themeColor="accent1" w:themeShade="BF"/>
          <w:sz w:val="26"/>
          <w:szCs w:val="26"/>
          <w:lang w:val="en-GB"/>
        </w:rPr>
      </w:pPr>
      <w:r w:rsidRPr="00CD3981">
        <w:rPr>
          <w:rFonts w:ascii="Open Sans" w:hAnsi="Open Sans" w:cs="Open Sans"/>
          <w:b/>
          <w:bCs/>
          <w:color w:val="2F5496" w:themeColor="accent1" w:themeShade="BF"/>
          <w:sz w:val="26"/>
          <w:szCs w:val="26"/>
          <w:lang w:val="en-GB"/>
        </w:rPr>
        <w:t xml:space="preserve">4. </w:t>
      </w:r>
      <w:r w:rsidRPr="00E64079">
        <w:rPr>
          <w:rFonts w:ascii="Open Sans" w:hAnsi="Open Sans" w:cs="Open Sans"/>
          <w:b/>
          <w:bCs/>
          <w:color w:val="2F5496" w:themeColor="accent1" w:themeShade="BF"/>
          <w:sz w:val="26"/>
          <w:szCs w:val="26"/>
          <w:lang w:val="en-GB"/>
        </w:rPr>
        <w:t xml:space="preserve">Guidance for Children Aged 1 to 5 Years </w:t>
      </w:r>
    </w:p>
    <w:p w:rsidRPr="00E64079" w:rsidR="00CD3981" w:rsidP="00CD3981" w:rsidRDefault="00CD3981" w14:paraId="714D5329" w14:textId="77777777">
      <w:pPr>
        <w:rPr>
          <w:rFonts w:ascii="Open Sans" w:hAnsi="Open Sans" w:cs="Open Sans"/>
          <w:b/>
          <w:bCs/>
          <w:sz w:val="26"/>
          <w:szCs w:val="26"/>
          <w:lang w:val="en-GB"/>
        </w:rPr>
      </w:pPr>
      <w:r w:rsidRPr="00E64079">
        <w:rPr>
          <w:rFonts w:ascii="Segoe UI Emoji" w:hAnsi="Segoe UI Emoji" w:cs="Segoe UI Emoji"/>
          <w:b/>
          <w:bCs/>
          <w:sz w:val="26"/>
          <w:szCs w:val="26"/>
          <w:lang w:val="en-GB"/>
        </w:rPr>
        <w:t>🥗</w:t>
      </w:r>
      <w:r w:rsidRPr="00E64079">
        <w:rPr>
          <w:rFonts w:ascii="Open Sans" w:hAnsi="Open Sans" w:cs="Open Sans"/>
          <w:b/>
          <w:bCs/>
          <w:sz w:val="26"/>
          <w:szCs w:val="26"/>
          <w:lang w:val="en-GB"/>
        </w:rPr>
        <w:t> A Healthy Plate</w:t>
      </w:r>
    </w:p>
    <w:p w:rsidRPr="00E64079" w:rsidR="00CD3981" w:rsidP="00CD3981" w:rsidRDefault="00CD3981" w14:paraId="3E7C455B" w14:textId="77777777">
      <w:pPr>
        <w:numPr>
          <w:ilvl w:val="0"/>
          <w:numId w:val="3"/>
        </w:numPr>
        <w:rPr>
          <w:rFonts w:ascii="Open Sans" w:hAnsi="Open Sans" w:cs="Open Sans"/>
          <w:sz w:val="26"/>
          <w:szCs w:val="26"/>
          <w:lang w:val="en-GB"/>
        </w:rPr>
      </w:pPr>
      <w:r w:rsidRPr="00E64079">
        <w:rPr>
          <w:rFonts w:ascii="Open Sans" w:hAnsi="Open Sans" w:cs="Open Sans"/>
          <w:sz w:val="26"/>
          <w:szCs w:val="26"/>
          <w:lang w:val="en-GB"/>
        </w:rPr>
        <w:t>Encourage a </w:t>
      </w:r>
      <w:r w:rsidRPr="00E64079">
        <w:rPr>
          <w:rFonts w:ascii="Open Sans" w:hAnsi="Open Sans" w:cs="Open Sans"/>
          <w:b/>
          <w:bCs/>
          <w:sz w:val="26"/>
          <w:szCs w:val="26"/>
          <w:lang w:val="en-GB"/>
        </w:rPr>
        <w:t>balanced diet</w:t>
      </w:r>
      <w:r w:rsidRPr="00E64079">
        <w:rPr>
          <w:rFonts w:ascii="Open Sans" w:hAnsi="Open Sans" w:cs="Open Sans"/>
          <w:sz w:val="26"/>
          <w:szCs w:val="26"/>
          <w:lang w:val="en-GB"/>
        </w:rPr>
        <w:t> using the </w:t>
      </w:r>
      <w:r w:rsidRPr="00E64079">
        <w:rPr>
          <w:rFonts w:ascii="Open Sans" w:hAnsi="Open Sans" w:cs="Open Sans"/>
          <w:b/>
          <w:bCs/>
          <w:sz w:val="26"/>
          <w:szCs w:val="26"/>
          <w:lang w:val="en-GB"/>
        </w:rPr>
        <w:t>4 main food groups</w:t>
      </w:r>
      <w:r w:rsidRPr="00E64079">
        <w:rPr>
          <w:rFonts w:ascii="Open Sans" w:hAnsi="Open Sans" w:cs="Open Sans"/>
          <w:sz w:val="26"/>
          <w:szCs w:val="26"/>
          <w:lang w:val="en-GB"/>
        </w:rPr>
        <w:t>.</w:t>
      </w:r>
    </w:p>
    <w:p w:rsidRPr="00E64079" w:rsidR="00CD3981" w:rsidP="00CD3981" w:rsidRDefault="00CD3981" w14:paraId="407D7878" w14:textId="77777777">
      <w:pPr>
        <w:numPr>
          <w:ilvl w:val="0"/>
          <w:numId w:val="3"/>
        </w:numPr>
        <w:rPr>
          <w:rFonts w:ascii="Open Sans" w:hAnsi="Open Sans" w:cs="Open Sans"/>
          <w:sz w:val="26"/>
          <w:szCs w:val="26"/>
          <w:lang w:val="en-GB"/>
        </w:rPr>
      </w:pPr>
      <w:r w:rsidRPr="00E64079">
        <w:rPr>
          <w:rFonts w:ascii="Open Sans" w:hAnsi="Open Sans" w:cs="Open Sans"/>
          <w:sz w:val="26"/>
          <w:szCs w:val="26"/>
          <w:lang w:val="en-GB"/>
        </w:rPr>
        <w:t>Promote </w:t>
      </w:r>
      <w:r w:rsidRPr="00E64079">
        <w:rPr>
          <w:rFonts w:ascii="Open Sans" w:hAnsi="Open Sans" w:cs="Open Sans"/>
          <w:b/>
          <w:bCs/>
          <w:sz w:val="26"/>
          <w:szCs w:val="26"/>
          <w:lang w:val="en-GB"/>
        </w:rPr>
        <w:t>group eating</w:t>
      </w:r>
      <w:r w:rsidRPr="00E64079">
        <w:rPr>
          <w:rFonts w:ascii="Open Sans" w:hAnsi="Open Sans" w:cs="Open Sans"/>
          <w:sz w:val="26"/>
          <w:szCs w:val="26"/>
          <w:lang w:val="en-GB"/>
        </w:rPr>
        <w:t> to support social learning and food exploration.</w:t>
      </w:r>
    </w:p>
    <w:p w:rsidRPr="00E64079" w:rsidR="00CD3981" w:rsidP="00CD3981" w:rsidRDefault="00CD3981" w14:paraId="28836737" w14:textId="77777777">
      <w:pPr>
        <w:numPr>
          <w:ilvl w:val="0"/>
          <w:numId w:val="3"/>
        </w:numPr>
        <w:rPr>
          <w:rFonts w:ascii="Open Sans" w:hAnsi="Open Sans" w:cs="Open Sans"/>
          <w:sz w:val="26"/>
          <w:szCs w:val="26"/>
          <w:lang w:val="en-GB"/>
        </w:rPr>
      </w:pPr>
      <w:r w:rsidRPr="00E64079">
        <w:rPr>
          <w:rFonts w:ascii="Open Sans" w:hAnsi="Open Sans" w:cs="Open Sans"/>
          <w:sz w:val="26"/>
          <w:szCs w:val="26"/>
          <w:lang w:val="en-GB"/>
        </w:rPr>
        <w:t>Refer to the </w:t>
      </w:r>
      <w:hyperlink w:history="1" r:id="rId11">
        <w:r w:rsidRPr="00C81C33">
          <w:rPr>
            <w:rStyle w:val="Hyperlink"/>
            <w:rFonts w:ascii="Open Sans" w:hAnsi="Open Sans" w:cs="Open Sans"/>
            <w:sz w:val="26"/>
            <w:szCs w:val="26"/>
            <w:lang w:val="en-GB"/>
          </w:rPr>
          <w:t>Eatwell guide</w:t>
        </w:r>
      </w:hyperlink>
      <w:r w:rsidRPr="00E64079">
        <w:rPr>
          <w:rFonts w:ascii="Open Sans" w:hAnsi="Open Sans" w:cs="Open Sans"/>
          <w:b/>
          <w:bCs/>
          <w:sz w:val="26"/>
          <w:szCs w:val="26"/>
          <w:lang w:val="en-GB"/>
        </w:rPr>
        <w:t xml:space="preserve"> </w:t>
      </w:r>
      <w:r w:rsidRPr="00E64079">
        <w:rPr>
          <w:rFonts w:ascii="Open Sans" w:hAnsi="Open Sans" w:cs="Open Sans"/>
          <w:sz w:val="26"/>
          <w:szCs w:val="26"/>
          <w:lang w:val="en-GB"/>
        </w:rPr>
        <w:t>for visual guidance on balanced meals (for children aged 2+).</w:t>
      </w:r>
    </w:p>
    <w:p w:rsidRPr="00E64079" w:rsidR="00CD3981" w:rsidP="00CD3981" w:rsidRDefault="00CD3981" w14:paraId="541B77BB" w14:textId="77777777">
      <w:pPr>
        <w:rPr>
          <w:rFonts w:ascii="Open Sans" w:hAnsi="Open Sans" w:cs="Open Sans"/>
          <w:b/>
          <w:bCs/>
          <w:sz w:val="26"/>
          <w:szCs w:val="26"/>
          <w:lang w:val="en-GB"/>
        </w:rPr>
      </w:pPr>
      <w:r w:rsidRPr="00E64079">
        <w:rPr>
          <w:rFonts w:ascii="Segoe UI Emoji" w:hAnsi="Segoe UI Emoji" w:cs="Segoe UI Emoji"/>
          <w:b/>
          <w:bCs/>
          <w:sz w:val="26"/>
          <w:szCs w:val="26"/>
          <w:lang w:val="en-GB"/>
        </w:rPr>
        <w:t>🍽️</w:t>
      </w:r>
      <w:r w:rsidRPr="00E64079">
        <w:rPr>
          <w:rFonts w:ascii="Open Sans" w:hAnsi="Open Sans" w:cs="Open Sans"/>
          <w:b/>
          <w:bCs/>
          <w:sz w:val="26"/>
          <w:szCs w:val="26"/>
          <w:lang w:val="en-GB"/>
        </w:rPr>
        <w:t> The 4 Food Groups</w:t>
      </w:r>
    </w:p>
    <w:p w:rsidRPr="00E64079" w:rsidR="00CD3981" w:rsidP="00CD3981" w:rsidRDefault="00CD3981" w14:paraId="3CCD171A" w14:textId="77777777">
      <w:pPr>
        <w:rPr>
          <w:rFonts w:ascii="Open Sans" w:hAnsi="Open Sans" w:cs="Open Sans"/>
          <w:sz w:val="26"/>
          <w:szCs w:val="26"/>
          <w:lang w:val="en-GB"/>
        </w:rPr>
      </w:pPr>
      <w:r w:rsidRPr="00E64079">
        <w:rPr>
          <w:rFonts w:ascii="Open Sans" w:hAnsi="Open Sans" w:cs="Open Sans"/>
          <w:sz w:val="26"/>
          <w:szCs w:val="26"/>
          <w:lang w:val="en-GB"/>
        </w:rPr>
        <w:t>Children’s daily diets should include:</w:t>
      </w:r>
    </w:p>
    <w:p w:rsidRPr="00E64079" w:rsidR="00CD3981" w:rsidP="00CD3981" w:rsidRDefault="00CD3981" w14:paraId="22FC15F1" w14:textId="77777777">
      <w:pPr>
        <w:numPr>
          <w:ilvl w:val="0"/>
          <w:numId w:val="4"/>
        </w:numPr>
        <w:rPr>
          <w:rFonts w:ascii="Open Sans" w:hAnsi="Open Sans" w:cs="Open Sans"/>
          <w:sz w:val="26"/>
          <w:szCs w:val="26"/>
          <w:lang w:val="en-GB"/>
        </w:rPr>
      </w:pPr>
      <w:r w:rsidRPr="00E64079">
        <w:rPr>
          <w:rFonts w:ascii="Open Sans" w:hAnsi="Open Sans" w:cs="Open Sans"/>
          <w:b/>
          <w:bCs/>
          <w:sz w:val="26"/>
          <w:szCs w:val="26"/>
          <w:lang w:val="en-GB"/>
        </w:rPr>
        <w:t>Fruit and vegetables</w:t>
      </w:r>
    </w:p>
    <w:p w:rsidRPr="00E64079" w:rsidR="00CD3981" w:rsidP="00CD3981" w:rsidRDefault="00CD3981" w14:paraId="3BE27BB1" w14:textId="77777777">
      <w:pPr>
        <w:numPr>
          <w:ilvl w:val="0"/>
          <w:numId w:val="4"/>
        </w:numPr>
        <w:rPr>
          <w:rFonts w:ascii="Open Sans" w:hAnsi="Open Sans" w:cs="Open Sans"/>
          <w:sz w:val="26"/>
          <w:szCs w:val="26"/>
          <w:lang w:val="en-GB"/>
        </w:rPr>
      </w:pPr>
      <w:r w:rsidRPr="00E64079">
        <w:rPr>
          <w:rFonts w:ascii="Open Sans" w:hAnsi="Open Sans" w:cs="Open Sans"/>
          <w:b/>
          <w:bCs/>
          <w:sz w:val="26"/>
          <w:szCs w:val="26"/>
          <w:lang w:val="en-GB"/>
        </w:rPr>
        <w:t>Starchy carbohydrates</w:t>
      </w:r>
      <w:r w:rsidRPr="00E64079">
        <w:rPr>
          <w:rFonts w:ascii="Open Sans" w:hAnsi="Open Sans" w:cs="Open Sans"/>
          <w:sz w:val="26"/>
          <w:szCs w:val="26"/>
          <w:lang w:val="en-GB"/>
        </w:rPr>
        <w:t> (e.g. bread, rice, pasta)</w:t>
      </w:r>
    </w:p>
    <w:p w:rsidRPr="00E64079" w:rsidR="00CD3981" w:rsidP="00CD3981" w:rsidRDefault="00CD3981" w14:paraId="7AB01787" w14:textId="77777777">
      <w:pPr>
        <w:numPr>
          <w:ilvl w:val="0"/>
          <w:numId w:val="4"/>
        </w:numPr>
        <w:rPr>
          <w:rFonts w:ascii="Open Sans" w:hAnsi="Open Sans" w:cs="Open Sans"/>
          <w:sz w:val="26"/>
          <w:szCs w:val="26"/>
          <w:lang w:val="en-GB"/>
        </w:rPr>
      </w:pPr>
      <w:r w:rsidRPr="00E64079">
        <w:rPr>
          <w:rFonts w:ascii="Open Sans" w:hAnsi="Open Sans" w:cs="Open Sans"/>
          <w:b/>
          <w:bCs/>
          <w:sz w:val="26"/>
          <w:szCs w:val="26"/>
          <w:lang w:val="en-GB"/>
        </w:rPr>
        <w:t>Dairy or alternatives</w:t>
      </w:r>
    </w:p>
    <w:p w:rsidRPr="00E64079" w:rsidR="00CD3981" w:rsidP="00CD3981" w:rsidRDefault="00CD3981" w14:paraId="50839B44" w14:textId="77777777">
      <w:pPr>
        <w:numPr>
          <w:ilvl w:val="0"/>
          <w:numId w:val="4"/>
        </w:numPr>
        <w:rPr>
          <w:rFonts w:ascii="Open Sans" w:hAnsi="Open Sans" w:cs="Open Sans"/>
          <w:sz w:val="26"/>
          <w:szCs w:val="26"/>
          <w:lang w:val="en-GB"/>
        </w:rPr>
      </w:pPr>
      <w:r w:rsidRPr="00E64079">
        <w:rPr>
          <w:rFonts w:ascii="Open Sans" w:hAnsi="Open Sans" w:cs="Open Sans"/>
          <w:b/>
          <w:bCs/>
          <w:sz w:val="26"/>
          <w:szCs w:val="26"/>
          <w:lang w:val="en-GB"/>
        </w:rPr>
        <w:t>Proteins</w:t>
      </w:r>
      <w:r w:rsidRPr="00E64079">
        <w:rPr>
          <w:rFonts w:ascii="Open Sans" w:hAnsi="Open Sans" w:cs="Open Sans"/>
          <w:sz w:val="26"/>
          <w:szCs w:val="26"/>
          <w:lang w:val="en-GB"/>
        </w:rPr>
        <w:t> (e.g. beans, fish, eggs, meat)</w:t>
      </w:r>
    </w:p>
    <w:p w:rsidRPr="00E64079" w:rsidR="00CD3981" w:rsidP="00CD3981" w:rsidRDefault="00CD3981" w14:paraId="63E8580B" w14:textId="77777777">
      <w:pPr>
        <w:rPr>
          <w:rFonts w:ascii="Open Sans" w:hAnsi="Open Sans" w:cs="Open Sans"/>
          <w:sz w:val="26"/>
          <w:szCs w:val="26"/>
          <w:lang w:val="en-GB"/>
        </w:rPr>
      </w:pPr>
      <w:r w:rsidRPr="12DCB4FE" w:rsidR="00CD3981">
        <w:rPr>
          <w:rFonts w:ascii="Segoe UI Emoji" w:hAnsi="Segoe UI Emoji" w:cs="Segoe UI Emoji"/>
          <w:sz w:val="26"/>
          <w:szCs w:val="26"/>
          <w:lang w:val="en-GB"/>
        </w:rPr>
        <w:t>📌</w:t>
      </w:r>
      <w:r w:rsidRPr="12DCB4FE" w:rsidR="00CD3981">
        <w:rPr>
          <w:rFonts w:ascii="Open Sans" w:hAnsi="Open Sans" w:cs="Open Sans"/>
          <w:sz w:val="26"/>
          <w:szCs w:val="26"/>
          <w:lang w:val="en-GB"/>
        </w:rPr>
        <w:t xml:space="preserve"> See the </w:t>
      </w:r>
      <w:hyperlink r:id="R17497d7d90b94c27">
        <w:r w:rsidRPr="12DCB4FE" w:rsidR="00CD3981">
          <w:rPr>
            <w:rStyle w:val="Hyperlink"/>
            <w:rFonts w:ascii="Open Sans" w:hAnsi="Open Sans" w:cs="Open Sans"/>
            <w:sz w:val="26"/>
            <w:szCs w:val="26"/>
            <w:lang w:val="en-GB"/>
          </w:rPr>
          <w:t>DfE poster on food groups</w:t>
        </w:r>
      </w:hyperlink>
      <w:r w:rsidRPr="12DCB4FE" w:rsidR="00CD3981">
        <w:rPr>
          <w:rFonts w:ascii="Open Sans" w:hAnsi="Open Sans" w:cs="Open Sans"/>
          <w:sz w:val="26"/>
          <w:szCs w:val="26"/>
          <w:lang w:val="en-GB"/>
        </w:rPr>
        <w:t> for more.</w:t>
      </w:r>
    </w:p>
    <w:p w:rsidR="12DCB4FE" w:rsidP="12DCB4FE" w:rsidRDefault="12DCB4FE" w14:paraId="1115CC75" w14:textId="4BFB0627">
      <w:pPr>
        <w:rPr>
          <w:rFonts w:ascii="Open Sans" w:hAnsi="Open Sans" w:cs="Open Sans"/>
          <w:sz w:val="26"/>
          <w:szCs w:val="26"/>
          <w:lang w:val="en-GB"/>
        </w:rPr>
      </w:pPr>
    </w:p>
    <w:p w:rsidRPr="00E64079" w:rsidR="00CD3981" w:rsidP="00CD3981" w:rsidRDefault="00CD3981" w14:paraId="63867DC1" w14:textId="77777777">
      <w:pPr>
        <w:rPr>
          <w:rFonts w:ascii="Open Sans" w:hAnsi="Open Sans" w:cs="Open Sans"/>
          <w:b/>
          <w:bCs/>
          <w:sz w:val="26"/>
          <w:szCs w:val="26"/>
          <w:lang w:val="en-GB"/>
        </w:rPr>
      </w:pPr>
      <w:r w:rsidRPr="00E64079">
        <w:rPr>
          <w:rFonts w:ascii="Segoe UI Emoji" w:hAnsi="Segoe UI Emoji" w:cs="Segoe UI Emoji"/>
          <w:b/>
          <w:bCs/>
          <w:sz w:val="26"/>
          <w:szCs w:val="26"/>
          <w:lang w:val="en-GB"/>
        </w:rPr>
        <w:t>⚠️</w:t>
      </w:r>
      <w:r w:rsidRPr="00E64079">
        <w:rPr>
          <w:rFonts w:ascii="Open Sans" w:hAnsi="Open Sans" w:cs="Open Sans"/>
          <w:b/>
          <w:bCs/>
          <w:sz w:val="26"/>
          <w:szCs w:val="26"/>
          <w:lang w:val="en-GB"/>
        </w:rPr>
        <w:t> Food Preparation &amp; Choking Prevention</w:t>
      </w:r>
    </w:p>
    <w:p w:rsidRPr="00E64079" w:rsidR="00CD3981" w:rsidP="00CD3981" w:rsidRDefault="00CD3981" w14:paraId="39933433" w14:textId="77777777">
      <w:pPr>
        <w:numPr>
          <w:ilvl w:val="0"/>
          <w:numId w:val="5"/>
        </w:numPr>
        <w:rPr>
          <w:rFonts w:ascii="Open Sans" w:hAnsi="Open Sans" w:cs="Open Sans"/>
          <w:sz w:val="26"/>
          <w:szCs w:val="26"/>
          <w:lang w:val="en-GB"/>
        </w:rPr>
      </w:pPr>
      <w:r w:rsidRPr="00E64079">
        <w:rPr>
          <w:rFonts w:ascii="Open Sans" w:hAnsi="Open Sans" w:cs="Open Sans"/>
          <w:sz w:val="26"/>
          <w:szCs w:val="26"/>
          <w:lang w:val="en-GB"/>
        </w:rPr>
        <w:t>Prepare food to </w:t>
      </w:r>
      <w:r w:rsidRPr="00E64079">
        <w:rPr>
          <w:rFonts w:ascii="Open Sans" w:hAnsi="Open Sans" w:cs="Open Sans"/>
          <w:b/>
          <w:bCs/>
          <w:sz w:val="26"/>
          <w:szCs w:val="26"/>
          <w:lang w:val="en-GB"/>
        </w:rPr>
        <w:t>minimise choking risks</w:t>
      </w:r>
      <w:r w:rsidRPr="00E64079">
        <w:rPr>
          <w:rFonts w:ascii="Open Sans" w:hAnsi="Open Sans" w:cs="Open Sans"/>
          <w:sz w:val="26"/>
          <w:szCs w:val="26"/>
          <w:lang w:val="en-GB"/>
        </w:rPr>
        <w:t>.</w:t>
      </w:r>
    </w:p>
    <w:p w:rsidRPr="00E64079" w:rsidR="00CD3981" w:rsidP="00CD3981" w:rsidRDefault="00CD3981" w14:paraId="5F464F42" w14:textId="77777777">
      <w:pPr>
        <w:numPr>
          <w:ilvl w:val="0"/>
          <w:numId w:val="5"/>
        </w:numPr>
        <w:rPr>
          <w:rFonts w:ascii="Open Sans" w:hAnsi="Open Sans" w:cs="Open Sans"/>
          <w:sz w:val="26"/>
          <w:szCs w:val="26"/>
          <w:lang w:val="en-GB"/>
        </w:rPr>
      </w:pPr>
      <w:r w:rsidRPr="00E64079">
        <w:rPr>
          <w:rFonts w:ascii="Open Sans" w:hAnsi="Open Sans" w:cs="Open Sans"/>
          <w:sz w:val="26"/>
          <w:szCs w:val="26"/>
          <w:lang w:val="en-GB"/>
        </w:rPr>
        <w:t>Use these </w:t>
      </w:r>
      <w:r w:rsidRPr="00E64079">
        <w:rPr>
          <w:rFonts w:ascii="Open Sans" w:hAnsi="Open Sans" w:cs="Open Sans"/>
          <w:b/>
          <w:bCs/>
          <w:sz w:val="26"/>
          <w:szCs w:val="26"/>
          <w:lang w:val="en-GB"/>
        </w:rPr>
        <w:t>FSA posters</w:t>
      </w:r>
      <w:r w:rsidRPr="00E64079">
        <w:rPr>
          <w:rFonts w:ascii="Open Sans" w:hAnsi="Open Sans" w:cs="Open Sans"/>
          <w:sz w:val="26"/>
          <w:szCs w:val="26"/>
          <w:lang w:val="en-GB"/>
        </w:rPr>
        <w:t> and </w:t>
      </w:r>
      <w:r w:rsidRPr="00E64079">
        <w:rPr>
          <w:rFonts w:ascii="Open Sans" w:hAnsi="Open Sans" w:cs="Open Sans"/>
          <w:b/>
          <w:bCs/>
          <w:sz w:val="26"/>
          <w:szCs w:val="26"/>
          <w:lang w:val="en-GB"/>
        </w:rPr>
        <w:t>Poster 2</w:t>
      </w:r>
      <w:r w:rsidRPr="00E64079">
        <w:rPr>
          <w:rFonts w:ascii="Open Sans" w:hAnsi="Open Sans" w:cs="Open Sans"/>
          <w:sz w:val="26"/>
          <w:szCs w:val="26"/>
          <w:lang w:val="en-GB"/>
        </w:rPr>
        <w:t> for safe preparation tips.</w:t>
      </w:r>
    </w:p>
    <w:p w:rsidRPr="00E64079" w:rsidR="00CD3981" w:rsidP="00CD3981" w:rsidRDefault="00CD3981" w14:paraId="275B82CD" w14:textId="77777777">
      <w:pPr>
        <w:rPr>
          <w:rFonts w:ascii="Open Sans" w:hAnsi="Open Sans" w:cs="Open Sans"/>
          <w:b/>
          <w:bCs/>
          <w:sz w:val="26"/>
          <w:szCs w:val="26"/>
          <w:lang w:val="en-GB"/>
        </w:rPr>
      </w:pPr>
      <w:r w:rsidRPr="00E64079">
        <w:rPr>
          <w:rFonts w:ascii="Segoe UI Emoji" w:hAnsi="Segoe UI Emoji" w:cs="Segoe UI Emoji"/>
          <w:b/>
          <w:bCs/>
          <w:sz w:val="26"/>
          <w:szCs w:val="26"/>
          <w:lang w:val="en-GB"/>
        </w:rPr>
        <w:t>🧃</w:t>
      </w:r>
      <w:r w:rsidRPr="00E64079">
        <w:rPr>
          <w:rFonts w:ascii="Open Sans" w:hAnsi="Open Sans" w:cs="Open Sans"/>
          <w:b/>
          <w:bCs/>
          <w:sz w:val="26"/>
          <w:szCs w:val="26"/>
          <w:lang w:val="en-GB"/>
        </w:rPr>
        <w:t> Food &amp; Drink Guidelines</w:t>
      </w:r>
    </w:p>
    <w:p w:rsidRPr="00E64079" w:rsidR="00CD3981" w:rsidP="00CD3981" w:rsidRDefault="00CD3981" w14:paraId="7CB5B48E" w14:textId="77777777">
      <w:pPr>
        <w:numPr>
          <w:ilvl w:val="0"/>
          <w:numId w:val="6"/>
        </w:numPr>
        <w:rPr>
          <w:rFonts w:ascii="Open Sans" w:hAnsi="Open Sans" w:cs="Open Sans"/>
          <w:sz w:val="26"/>
          <w:szCs w:val="26"/>
          <w:lang w:val="en-GB"/>
        </w:rPr>
      </w:pPr>
      <w:r w:rsidRPr="00E64079">
        <w:rPr>
          <w:rFonts w:ascii="Open Sans" w:hAnsi="Open Sans" w:cs="Open Sans"/>
          <w:b/>
          <w:bCs/>
          <w:sz w:val="26"/>
          <w:szCs w:val="26"/>
          <w:lang w:val="en-GB"/>
        </w:rPr>
        <w:t>Provide</w:t>
      </w:r>
      <w:r w:rsidRPr="00E64079">
        <w:rPr>
          <w:rFonts w:ascii="Open Sans" w:hAnsi="Open Sans" w:cs="Open Sans"/>
          <w:sz w:val="26"/>
          <w:szCs w:val="26"/>
          <w:lang w:val="en-GB"/>
        </w:rPr>
        <w:t>: Include daily (e.g. fruits, whole grains).</w:t>
      </w:r>
    </w:p>
    <w:p w:rsidRPr="00E64079" w:rsidR="00CD3981" w:rsidP="00CD3981" w:rsidRDefault="00CD3981" w14:paraId="61DCB3BB" w14:textId="77777777">
      <w:pPr>
        <w:numPr>
          <w:ilvl w:val="0"/>
          <w:numId w:val="6"/>
        </w:numPr>
        <w:rPr>
          <w:rFonts w:ascii="Open Sans" w:hAnsi="Open Sans" w:cs="Open Sans"/>
          <w:sz w:val="26"/>
          <w:szCs w:val="26"/>
          <w:lang w:val="en-GB"/>
        </w:rPr>
      </w:pPr>
      <w:r w:rsidRPr="00E64079">
        <w:rPr>
          <w:rFonts w:ascii="Open Sans" w:hAnsi="Open Sans" w:cs="Open Sans"/>
          <w:b/>
          <w:bCs/>
          <w:sz w:val="26"/>
          <w:szCs w:val="26"/>
          <w:lang w:val="en-GB"/>
        </w:rPr>
        <w:t>Limit</w:t>
      </w:r>
      <w:r w:rsidRPr="00E64079">
        <w:rPr>
          <w:rFonts w:ascii="Open Sans" w:hAnsi="Open Sans" w:cs="Open Sans"/>
          <w:sz w:val="26"/>
          <w:szCs w:val="26"/>
          <w:lang w:val="en-GB"/>
        </w:rPr>
        <w:t>: Reduce frequency (e.g. salty or sugary snacks).</w:t>
      </w:r>
    </w:p>
    <w:p w:rsidRPr="00C81C33" w:rsidR="00CD3981" w:rsidP="00CD3981" w:rsidRDefault="00CD3981" w14:paraId="6AE7E86B" w14:textId="77777777">
      <w:pPr>
        <w:numPr>
          <w:ilvl w:val="0"/>
          <w:numId w:val="6"/>
        </w:numPr>
        <w:rPr>
          <w:rFonts w:ascii="Open Sans" w:hAnsi="Open Sans" w:cs="Open Sans"/>
          <w:sz w:val="26"/>
          <w:szCs w:val="26"/>
          <w:lang w:val="en-GB"/>
        </w:rPr>
      </w:pPr>
      <w:r w:rsidRPr="00E64079">
        <w:rPr>
          <w:rFonts w:ascii="Open Sans" w:hAnsi="Open Sans" w:cs="Open Sans"/>
          <w:b/>
          <w:bCs/>
          <w:sz w:val="26"/>
          <w:szCs w:val="26"/>
          <w:lang w:val="en-GB"/>
        </w:rPr>
        <w:t>Avoid</w:t>
      </w:r>
      <w:r w:rsidRPr="00E64079">
        <w:rPr>
          <w:rFonts w:ascii="Open Sans" w:hAnsi="Open Sans" w:cs="Open Sans"/>
          <w:sz w:val="26"/>
          <w:szCs w:val="26"/>
          <w:lang w:val="en-GB"/>
        </w:rPr>
        <w:t>: Do not serve (e.g. fizzy drinks, sweets).</w:t>
      </w:r>
    </w:p>
    <w:p w:rsidRPr="00C81C33" w:rsidR="00CD3981" w:rsidP="00CD3981" w:rsidRDefault="00CD3981" w14:paraId="5DCC48C1" w14:textId="77777777">
      <w:pPr>
        <w:pStyle w:val="Heading2"/>
        <w:rPr>
          <w:rFonts w:ascii="Open Sans" w:hAnsi="Open Sans" w:cs="Open Sans"/>
          <w:sz w:val="26"/>
        </w:rPr>
      </w:pPr>
      <w:r w:rsidRPr="00C81C33">
        <w:rPr>
          <w:rFonts w:ascii="Open Sans" w:hAnsi="Open Sans" w:cs="Open Sans"/>
          <w:sz w:val="26"/>
        </w:rPr>
        <w:t>5. Food Brought from Home</w:t>
      </w:r>
    </w:p>
    <w:p w:rsidRPr="00C81C33" w:rsidR="00CD3981" w:rsidP="00CD3981" w:rsidRDefault="00CD3981" w14:paraId="011005EF" w14:textId="77777777">
      <w:pPr>
        <w:rPr>
          <w:rFonts w:ascii="Open Sans" w:hAnsi="Open Sans" w:cs="Open Sans"/>
          <w:sz w:val="26"/>
          <w:szCs w:val="26"/>
        </w:rPr>
      </w:pPr>
      <w:r w:rsidRPr="00C81C33">
        <w:rPr>
          <w:rFonts w:ascii="Open Sans" w:hAnsi="Open Sans" w:cs="Open Sans"/>
          <w:sz w:val="26"/>
          <w:szCs w:val="26"/>
        </w:rPr>
        <w:t>- Parents/carers are encouraged to provide nutritious, balanced meals.</w:t>
      </w:r>
      <w:r w:rsidRPr="00C81C33">
        <w:rPr>
          <w:rFonts w:ascii="Open Sans" w:hAnsi="Open Sans" w:cs="Open Sans"/>
          <w:sz w:val="26"/>
          <w:szCs w:val="26"/>
        </w:rPr>
        <w:br/>
      </w:r>
      <w:r w:rsidRPr="00C81C33">
        <w:rPr>
          <w:rFonts w:ascii="Open Sans" w:hAnsi="Open Sans" w:cs="Open Sans"/>
          <w:sz w:val="26"/>
          <w:szCs w:val="26"/>
        </w:rPr>
        <w:t>- Foods high in sugar, salt, and saturated fats should be limited.</w:t>
      </w:r>
      <w:r w:rsidRPr="00C81C33">
        <w:rPr>
          <w:rFonts w:ascii="Open Sans" w:hAnsi="Open Sans" w:cs="Open Sans"/>
          <w:sz w:val="26"/>
          <w:szCs w:val="26"/>
        </w:rPr>
        <w:br/>
      </w:r>
      <w:r w:rsidRPr="00C81C33">
        <w:rPr>
          <w:rFonts w:ascii="Open Sans" w:hAnsi="Open Sans" w:cs="Open Sans"/>
          <w:sz w:val="26"/>
          <w:szCs w:val="26"/>
        </w:rPr>
        <w:t>- We will provide sample menus and guidance to support families in making healthy choices.</w:t>
      </w:r>
    </w:p>
    <w:p w:rsidRPr="00C81C33" w:rsidR="00CD3981" w:rsidP="00CD3981" w:rsidRDefault="00CD3981" w14:paraId="5EC051ED" w14:textId="77777777">
      <w:pPr>
        <w:pStyle w:val="Heading2"/>
        <w:rPr>
          <w:rFonts w:ascii="Open Sans" w:hAnsi="Open Sans" w:cs="Open Sans"/>
          <w:sz w:val="26"/>
        </w:rPr>
      </w:pPr>
      <w:r>
        <w:rPr>
          <w:rFonts w:ascii="Open Sans" w:hAnsi="Open Sans" w:cs="Open Sans"/>
        </w:rPr>
        <w:t>6</w:t>
      </w:r>
      <w:r w:rsidRPr="00C81C33">
        <w:rPr>
          <w:rFonts w:ascii="Open Sans" w:hAnsi="Open Sans" w:cs="Open Sans"/>
          <w:sz w:val="26"/>
        </w:rPr>
        <w:t>. Celebrations and Special Events</w:t>
      </w:r>
    </w:p>
    <w:p w:rsidRPr="00C81C33" w:rsidR="00CD3981" w:rsidP="00CD3981" w:rsidRDefault="00CD3981" w14:paraId="1313E278" w14:textId="77777777">
      <w:pPr>
        <w:rPr>
          <w:rFonts w:ascii="Open Sans" w:hAnsi="Open Sans" w:cs="Open Sans"/>
          <w:sz w:val="26"/>
          <w:szCs w:val="26"/>
        </w:rPr>
      </w:pPr>
      <w:r w:rsidRPr="00C81C33">
        <w:rPr>
          <w:rFonts w:ascii="Open Sans" w:hAnsi="Open Sans" w:cs="Open Sans"/>
          <w:sz w:val="26"/>
          <w:szCs w:val="26"/>
        </w:rPr>
        <w:t>- To promote healthy habits, we encourage non-food-based celebrations (e.g., bubbles, stickers).</w:t>
      </w:r>
      <w:r w:rsidRPr="00C81C33">
        <w:rPr>
          <w:rFonts w:ascii="Open Sans" w:hAnsi="Open Sans" w:cs="Open Sans"/>
          <w:sz w:val="26"/>
          <w:szCs w:val="26"/>
        </w:rPr>
        <w:br/>
      </w:r>
      <w:r w:rsidRPr="00C81C33">
        <w:rPr>
          <w:rFonts w:ascii="Open Sans" w:hAnsi="Open Sans" w:cs="Open Sans"/>
          <w:sz w:val="26"/>
          <w:szCs w:val="26"/>
        </w:rPr>
        <w:t>- If food is brought in for celebrations:</w:t>
      </w:r>
      <w:r w:rsidRPr="00C81C33">
        <w:rPr>
          <w:rFonts w:ascii="Open Sans" w:hAnsi="Open Sans" w:cs="Open Sans"/>
          <w:sz w:val="26"/>
          <w:szCs w:val="26"/>
        </w:rPr>
        <w:br/>
      </w:r>
      <w:r w:rsidRPr="00C81C33">
        <w:rPr>
          <w:rFonts w:ascii="Open Sans" w:hAnsi="Open Sans" w:cs="Open Sans"/>
          <w:sz w:val="26"/>
          <w:szCs w:val="26"/>
        </w:rPr>
        <w:t xml:space="preserve">  - It must be checked for allergens.</w:t>
      </w:r>
      <w:r w:rsidRPr="00C81C33">
        <w:rPr>
          <w:rFonts w:ascii="Open Sans" w:hAnsi="Open Sans" w:cs="Open Sans"/>
          <w:sz w:val="26"/>
          <w:szCs w:val="26"/>
        </w:rPr>
        <w:br/>
      </w:r>
      <w:r w:rsidRPr="00C81C33">
        <w:rPr>
          <w:rFonts w:ascii="Open Sans" w:hAnsi="Open Sans" w:cs="Open Sans"/>
          <w:sz w:val="26"/>
          <w:szCs w:val="26"/>
        </w:rPr>
        <w:t xml:space="preserve">  - Families should be encouraged to bring healthier options such as fruit platters.</w:t>
      </w:r>
      <w:r w:rsidRPr="00C81C33">
        <w:rPr>
          <w:rFonts w:ascii="Open Sans" w:hAnsi="Open Sans" w:cs="Open Sans"/>
          <w:sz w:val="26"/>
          <w:szCs w:val="26"/>
        </w:rPr>
        <w:br/>
      </w:r>
      <w:r w:rsidRPr="00C81C33">
        <w:rPr>
          <w:rFonts w:ascii="Open Sans" w:hAnsi="Open Sans" w:cs="Open Sans"/>
          <w:sz w:val="26"/>
          <w:szCs w:val="26"/>
        </w:rPr>
        <w:t xml:space="preserve">  - Staff will communicate the setting’s food guidelines clearly to parents/carers.</w:t>
      </w:r>
    </w:p>
    <w:p w:rsidRPr="00C81C33" w:rsidR="00CD3981" w:rsidP="00CD3981" w:rsidRDefault="00CD3981" w14:paraId="7CE3CDB6" w14:textId="77777777">
      <w:pPr>
        <w:pStyle w:val="Heading2"/>
        <w:rPr>
          <w:rFonts w:ascii="Open Sans" w:hAnsi="Open Sans" w:cs="Open Sans"/>
          <w:sz w:val="26"/>
        </w:rPr>
      </w:pPr>
      <w:r>
        <w:rPr>
          <w:rFonts w:ascii="Open Sans" w:hAnsi="Open Sans" w:cs="Open Sans"/>
        </w:rPr>
        <w:t>7</w:t>
      </w:r>
      <w:r w:rsidRPr="00C81C33">
        <w:rPr>
          <w:rFonts w:ascii="Open Sans" w:hAnsi="Open Sans" w:cs="Open Sans"/>
          <w:sz w:val="26"/>
        </w:rPr>
        <w:t>. Communication and Partnership with Families</w:t>
      </w:r>
    </w:p>
    <w:p w:rsidRPr="00C81C33" w:rsidR="00CD3981" w:rsidP="00CD3981" w:rsidRDefault="00CD3981" w14:paraId="4A57C131" w14:textId="77777777">
      <w:pPr>
        <w:rPr>
          <w:rFonts w:ascii="Open Sans" w:hAnsi="Open Sans" w:cs="Open Sans"/>
          <w:sz w:val="26"/>
          <w:szCs w:val="26"/>
        </w:rPr>
      </w:pPr>
      <w:r w:rsidRPr="00C81C33">
        <w:rPr>
          <w:rFonts w:ascii="Open Sans" w:hAnsi="Open Sans" w:cs="Open Sans"/>
          <w:sz w:val="26"/>
          <w:szCs w:val="26"/>
        </w:rPr>
        <w:t>- We will maintain open communication with families about food practices.</w:t>
      </w:r>
      <w:r w:rsidRPr="00C81C33">
        <w:rPr>
          <w:rFonts w:ascii="Open Sans" w:hAnsi="Open Sans" w:cs="Open Sans"/>
          <w:sz w:val="26"/>
          <w:szCs w:val="26"/>
        </w:rPr>
        <w:br/>
      </w:r>
      <w:r w:rsidRPr="00C81C33">
        <w:rPr>
          <w:rFonts w:ascii="Open Sans" w:hAnsi="Open Sans" w:cs="Open Sans"/>
          <w:sz w:val="26"/>
          <w:szCs w:val="26"/>
        </w:rPr>
        <w:t>- Regular updates, workshops, and resources will be provided to support healthy eating at home and in the setting.</w:t>
      </w:r>
    </w:p>
    <w:p w:rsidRPr="00C27A86" w:rsidR="00C27A86" w:rsidP="00C27A86" w:rsidRDefault="00CD3981" w14:paraId="0B80180C" w14:textId="58618CCC">
      <w:pPr>
        <w:pStyle w:val="Heading2"/>
        <w:rPr>
          <w:rFonts w:ascii="Open Sans" w:hAnsi="Open Sans" w:cs="Open Sans"/>
          <w:sz w:val="26"/>
        </w:rPr>
      </w:pPr>
      <w:r>
        <w:rPr>
          <w:rFonts w:ascii="Open Sans" w:hAnsi="Open Sans" w:cs="Open Sans"/>
        </w:rPr>
        <w:t>8</w:t>
      </w:r>
      <w:r w:rsidRPr="00C27A86" w:rsidR="00C27A86">
        <w:rPr>
          <w:rFonts w:ascii="Open Sans" w:hAnsi="Open Sans" w:cs="Open Sans"/>
          <w:sz w:val="26"/>
        </w:rPr>
        <w:t>. Medical Diets and Allergen Management</w:t>
      </w:r>
    </w:p>
    <w:p w:rsidRPr="00C27A86" w:rsidR="00C27A86" w:rsidP="00C27A86" w:rsidRDefault="00C27A86" w14:paraId="4C274120" w14:textId="77777777">
      <w:pPr>
        <w:pStyle w:val="Heading2"/>
        <w:rPr>
          <w:rFonts w:ascii="Open Sans" w:hAnsi="Open Sans" w:cs="Open Sans"/>
          <w:b w:val="0"/>
          <w:bCs/>
          <w:color w:val="auto"/>
          <w:sz w:val="26"/>
        </w:rPr>
      </w:pPr>
      <w:r w:rsidRPr="00C27A86">
        <w:rPr>
          <w:rFonts w:ascii="Open Sans" w:hAnsi="Open Sans" w:cs="Open Sans"/>
          <w:b w:val="0"/>
          <w:bCs/>
          <w:color w:val="auto"/>
          <w:sz w:val="26"/>
        </w:rPr>
        <w:t>Chartwells, our school meals provider, follows strict protocols to ensure the safety and inclusion of all pupils requiring medical diets:</w:t>
      </w:r>
    </w:p>
    <w:p w:rsidRPr="00C27A86" w:rsidR="00C27A86" w:rsidP="00C27A86" w:rsidRDefault="00C27A86" w14:paraId="18FA4E61" w14:textId="77777777">
      <w:pPr>
        <w:pStyle w:val="Heading2"/>
        <w:rPr>
          <w:rFonts w:ascii="Open Sans" w:hAnsi="Open Sans" w:cs="Open Sans"/>
          <w:b w:val="0"/>
          <w:bCs/>
          <w:color w:val="auto"/>
          <w:sz w:val="26"/>
        </w:rPr>
      </w:pPr>
      <w:r w:rsidRPr="00C27A86">
        <w:rPr>
          <w:rFonts w:ascii="Open Sans" w:hAnsi="Open Sans" w:cs="Open Sans"/>
          <w:b w:val="0"/>
          <w:bCs/>
          <w:color w:val="auto"/>
          <w:sz w:val="26"/>
        </w:rPr>
        <w:t>Lunch bags must be clearly labelled with the child’s name, contents, and any allergens.</w:t>
      </w:r>
    </w:p>
    <w:p w:rsidRPr="00C27A86" w:rsidR="00C27A86" w:rsidP="00C27A86" w:rsidRDefault="00C27A86" w14:paraId="559DAC57" w14:textId="77777777">
      <w:pPr>
        <w:pStyle w:val="Heading2"/>
        <w:rPr>
          <w:rFonts w:ascii="Open Sans" w:hAnsi="Open Sans" w:cs="Open Sans"/>
          <w:b w:val="0"/>
          <w:bCs/>
          <w:color w:val="auto"/>
          <w:sz w:val="26"/>
        </w:rPr>
      </w:pPr>
      <w:r w:rsidRPr="00C27A86">
        <w:rPr>
          <w:rFonts w:ascii="Open Sans" w:hAnsi="Open Sans" w:cs="Open Sans"/>
          <w:b w:val="0"/>
          <w:bCs/>
          <w:color w:val="auto"/>
          <w:sz w:val="26"/>
        </w:rPr>
        <w:t>All meals that follow a medical diet menu will be prepared and plated separately to avoid cross-contamination.</w:t>
      </w:r>
    </w:p>
    <w:p w:rsidRPr="00C27A86" w:rsidR="00C27A86" w:rsidP="00C27A86" w:rsidRDefault="00C27A86" w14:paraId="1CE95BED" w14:textId="77777777">
      <w:pPr>
        <w:pStyle w:val="Heading2"/>
        <w:rPr>
          <w:rFonts w:ascii="Open Sans" w:hAnsi="Open Sans" w:cs="Open Sans"/>
          <w:b w:val="0"/>
          <w:bCs/>
          <w:color w:val="auto"/>
          <w:sz w:val="26"/>
        </w:rPr>
      </w:pPr>
      <w:r w:rsidRPr="00C27A86">
        <w:rPr>
          <w:rFonts w:ascii="Open Sans" w:hAnsi="Open Sans" w:cs="Open Sans"/>
          <w:b w:val="0"/>
          <w:bCs/>
          <w:color w:val="auto"/>
          <w:sz w:val="26"/>
        </w:rPr>
        <w:t>A medical diet will continue to be provided for future menu cycles by Chartwells until written confirmation is received that it is no longer required.</w:t>
      </w:r>
    </w:p>
    <w:p w:rsidRPr="00C27A86" w:rsidR="00C27A86" w:rsidP="00C27A86" w:rsidRDefault="00C27A86" w14:paraId="3F78502A" w14:textId="77777777">
      <w:pPr>
        <w:pStyle w:val="Heading2"/>
        <w:rPr>
          <w:rFonts w:ascii="Open Sans" w:hAnsi="Open Sans" w:cs="Open Sans"/>
          <w:b w:val="0"/>
          <w:bCs/>
          <w:color w:val="auto"/>
          <w:sz w:val="26"/>
        </w:rPr>
      </w:pPr>
      <w:r w:rsidRPr="00C27A86">
        <w:rPr>
          <w:rFonts w:ascii="Open Sans" w:hAnsi="Open Sans" w:cs="Open Sans"/>
          <w:b w:val="0"/>
          <w:bCs/>
          <w:color w:val="auto"/>
          <w:sz w:val="26"/>
        </w:rPr>
        <w:t>Clients and parents must inform Chartwells and the school about any leavers and confirm the list of pupils requiring medical diets on a termly basis.</w:t>
      </w:r>
    </w:p>
    <w:p w:rsidRPr="00C27A86" w:rsidR="00C27A86" w:rsidP="00C27A86" w:rsidRDefault="00C27A86" w14:paraId="05A83686" w14:textId="77777777">
      <w:pPr>
        <w:pStyle w:val="Heading2"/>
        <w:rPr>
          <w:rFonts w:ascii="Open Sans" w:hAnsi="Open Sans" w:cs="Open Sans"/>
          <w:b w:val="0"/>
          <w:bCs/>
          <w:color w:val="auto"/>
          <w:sz w:val="26"/>
        </w:rPr>
      </w:pPr>
      <w:r w:rsidRPr="00C27A86">
        <w:rPr>
          <w:rFonts w:ascii="Open Sans" w:hAnsi="Open Sans" w:cs="Open Sans"/>
          <w:b w:val="0"/>
          <w:bCs/>
          <w:color w:val="auto"/>
          <w:sz w:val="26"/>
        </w:rPr>
        <w:t>Caterers will collaborate with suppliers to ensure clear ingredient labelling and appropriate allergen declarations.</w:t>
      </w:r>
    </w:p>
    <w:p w:rsidRPr="00C27A86" w:rsidR="00C27A86" w:rsidP="00C27A86" w:rsidRDefault="00C27A86" w14:paraId="21406F4D" w14:textId="77777777">
      <w:pPr>
        <w:pStyle w:val="Heading2"/>
        <w:rPr>
          <w:rFonts w:ascii="Open Sans" w:hAnsi="Open Sans" w:cs="Open Sans"/>
          <w:b w:val="0"/>
          <w:bCs/>
          <w:color w:val="auto"/>
          <w:sz w:val="26"/>
        </w:rPr>
      </w:pPr>
      <w:r w:rsidRPr="00C27A86">
        <w:rPr>
          <w:rFonts w:ascii="Open Sans" w:hAnsi="Open Sans" w:cs="Open Sans"/>
          <w:b w:val="0"/>
          <w:bCs/>
          <w:color w:val="auto"/>
          <w:sz w:val="26"/>
        </w:rPr>
        <w:t>Schools with pupils following a medical diet menu will implement a system to identify these pupils at food service points.</w:t>
      </w:r>
    </w:p>
    <w:p w:rsidRPr="00666FB3" w:rsidR="00B92E19" w:rsidP="00CD3981" w:rsidRDefault="00C27A86" w14:paraId="144AD006" w14:textId="4AB6CD25">
      <w:pPr>
        <w:pStyle w:val="Heading2"/>
        <w:rPr>
          <w:rFonts w:ascii="Open Sans" w:hAnsi="Open Sans" w:cs="Open Sans"/>
          <w:b w:val="0"/>
          <w:bCs/>
          <w:color w:val="auto"/>
          <w:sz w:val="26"/>
        </w:rPr>
      </w:pPr>
      <w:r w:rsidRPr="00C27A86">
        <w:rPr>
          <w:rFonts w:ascii="Open Sans" w:hAnsi="Open Sans" w:cs="Open Sans"/>
          <w:b w:val="0"/>
          <w:bCs/>
          <w:color w:val="auto"/>
          <w:sz w:val="26"/>
        </w:rPr>
        <w:t>All food provision will comply with the School Food Standards to ensure nutritional adequacy and consistency across settings.</w:t>
      </w:r>
    </w:p>
    <w:p w:rsidRPr="00C81C33" w:rsidR="00CD3981" w:rsidP="00CD3981" w:rsidRDefault="00C27A86" w14:paraId="239B5B3B" w14:textId="7CBAFF5F">
      <w:pPr>
        <w:pStyle w:val="Heading2"/>
        <w:rPr>
          <w:rFonts w:ascii="Open Sans" w:hAnsi="Open Sans" w:cs="Open Sans"/>
          <w:sz w:val="26"/>
        </w:rPr>
      </w:pPr>
      <w:r>
        <w:rPr>
          <w:rFonts w:ascii="Open Sans" w:hAnsi="Open Sans" w:cs="Open Sans"/>
          <w:sz w:val="26"/>
        </w:rPr>
        <w:t xml:space="preserve">9. </w:t>
      </w:r>
      <w:r w:rsidRPr="00C81C33" w:rsidR="00CD3981">
        <w:rPr>
          <w:rFonts w:ascii="Open Sans" w:hAnsi="Open Sans" w:cs="Open Sans"/>
          <w:sz w:val="26"/>
        </w:rPr>
        <w:t>Monitoring and Review</w:t>
      </w:r>
    </w:p>
    <w:p w:rsidRPr="00C81C33" w:rsidR="00CD3981" w:rsidP="00CD3981" w:rsidRDefault="00CD3981" w14:paraId="1A07A587" w14:textId="77777777">
      <w:pPr>
        <w:rPr>
          <w:rFonts w:ascii="Open Sans" w:hAnsi="Open Sans" w:cs="Open Sans"/>
          <w:sz w:val="26"/>
          <w:szCs w:val="26"/>
        </w:rPr>
      </w:pPr>
      <w:r w:rsidRPr="00C81C33">
        <w:rPr>
          <w:rFonts w:ascii="Open Sans" w:hAnsi="Open Sans" w:cs="Open Sans"/>
          <w:sz w:val="26"/>
          <w:szCs w:val="26"/>
        </w:rPr>
        <w:t>- This policy will be reviewed annually or in response to updates in government guidance.</w:t>
      </w:r>
      <w:r w:rsidRPr="00C81C33">
        <w:rPr>
          <w:rFonts w:ascii="Open Sans" w:hAnsi="Open Sans" w:cs="Open Sans"/>
          <w:sz w:val="26"/>
          <w:szCs w:val="26"/>
        </w:rPr>
        <w:br/>
      </w:r>
      <w:r w:rsidRPr="00C81C33">
        <w:rPr>
          <w:rFonts w:ascii="Open Sans" w:hAnsi="Open Sans" w:cs="Open Sans"/>
          <w:sz w:val="26"/>
          <w:szCs w:val="26"/>
        </w:rPr>
        <w:t>- Feedback from staff, parents, and carers will be considered in policy updates.</w:t>
      </w:r>
    </w:p>
    <w:p w:rsidRPr="00C81C33" w:rsidR="00CD3981" w:rsidP="00CD3981" w:rsidRDefault="00CD3981" w14:paraId="3265DD46" w14:textId="77777777">
      <w:pPr>
        <w:rPr>
          <w:rFonts w:ascii="Open Sans" w:hAnsi="Open Sans" w:cs="Open Sans"/>
          <w:sz w:val="26"/>
          <w:szCs w:val="26"/>
        </w:rPr>
      </w:pPr>
    </w:p>
    <w:p w:rsidRPr="00C81C33" w:rsidR="00CD3981" w:rsidP="00CD3981" w:rsidRDefault="00CD3981" w14:paraId="08E686DF" w14:textId="77777777">
      <w:pPr>
        <w:rPr>
          <w:rFonts w:ascii="Open Sans" w:hAnsi="Open Sans" w:cs="Open Sans"/>
          <w:sz w:val="26"/>
          <w:szCs w:val="26"/>
        </w:rPr>
      </w:pPr>
    </w:p>
    <w:p w:rsidRPr="00C81C33" w:rsidR="00CD3981" w:rsidP="00CD3981" w:rsidRDefault="00CD3981" w14:paraId="0ED0D495" w14:textId="77777777">
      <w:pPr>
        <w:rPr>
          <w:rFonts w:ascii="Open Sans" w:hAnsi="Open Sans" w:cs="Open Sans"/>
          <w:sz w:val="26"/>
          <w:szCs w:val="26"/>
        </w:rPr>
      </w:pPr>
    </w:p>
    <w:p w:rsidRPr="00C81C33" w:rsidR="00CD3981" w:rsidP="00CD3981" w:rsidRDefault="00CD3981" w14:paraId="7C781B1D" w14:textId="77777777">
      <w:pPr>
        <w:rPr>
          <w:rFonts w:ascii="Open Sans" w:hAnsi="Open Sans" w:cs="Open Sans"/>
          <w:sz w:val="26"/>
          <w:szCs w:val="26"/>
        </w:rPr>
      </w:pPr>
    </w:p>
    <w:p w:rsidRPr="00C81C33" w:rsidR="00CD3981" w:rsidP="00CD3981" w:rsidRDefault="00CD3981" w14:paraId="26B51036" w14:textId="77777777">
      <w:pPr>
        <w:rPr>
          <w:rFonts w:ascii="Open Sans" w:hAnsi="Open Sans" w:cs="Open Sans"/>
          <w:sz w:val="26"/>
          <w:szCs w:val="26"/>
        </w:rPr>
      </w:pPr>
    </w:p>
    <w:p w:rsidRPr="00C81C33" w:rsidR="00CD3981" w:rsidP="00CD3981" w:rsidRDefault="00CD3981" w14:paraId="0B3BB805" w14:textId="77777777">
      <w:pPr>
        <w:rPr>
          <w:rFonts w:ascii="Open Sans" w:hAnsi="Open Sans" w:cs="Open Sans"/>
          <w:sz w:val="26"/>
          <w:szCs w:val="26"/>
        </w:rPr>
      </w:pPr>
    </w:p>
    <w:p w:rsidRPr="00C81C33" w:rsidR="00CD3981" w:rsidP="00CD3981" w:rsidRDefault="00CD3981" w14:paraId="0D0F4779" w14:textId="77777777">
      <w:pPr>
        <w:rPr>
          <w:rFonts w:ascii="Open Sans" w:hAnsi="Open Sans" w:cs="Open Sans"/>
          <w:sz w:val="26"/>
          <w:szCs w:val="26"/>
        </w:rPr>
      </w:pPr>
    </w:p>
    <w:p w:rsidRPr="00C81C33" w:rsidR="00CD3981" w:rsidP="00CD3981" w:rsidRDefault="00CD3981" w14:paraId="1E35B484" w14:textId="77777777">
      <w:pPr>
        <w:rPr>
          <w:rFonts w:ascii="Open Sans" w:hAnsi="Open Sans" w:cs="Open Sans"/>
          <w:sz w:val="26"/>
          <w:szCs w:val="26"/>
        </w:rPr>
      </w:pPr>
    </w:p>
    <w:p w:rsidRPr="00C81C33" w:rsidR="00CD3981" w:rsidP="00CD3981" w:rsidRDefault="00CD3981" w14:paraId="0D5AF157" w14:textId="77777777">
      <w:pPr>
        <w:rPr>
          <w:rFonts w:ascii="Open Sans" w:hAnsi="Open Sans" w:cs="Open Sans"/>
          <w:sz w:val="26"/>
          <w:szCs w:val="26"/>
        </w:rPr>
      </w:pPr>
    </w:p>
    <w:p w:rsidRPr="00C81C33" w:rsidR="00CD3981" w:rsidP="00CD3981" w:rsidRDefault="00CD3981" w14:paraId="74E951B9" w14:textId="77777777">
      <w:pPr>
        <w:rPr>
          <w:rFonts w:ascii="Open Sans" w:hAnsi="Open Sans" w:cs="Open Sans"/>
          <w:sz w:val="26"/>
          <w:szCs w:val="26"/>
        </w:rPr>
      </w:pPr>
    </w:p>
    <w:p w:rsidRPr="00C81C33" w:rsidR="00CD3981" w:rsidP="00CD3981" w:rsidRDefault="00CD3981" w14:paraId="35F10C1C" w14:textId="77777777">
      <w:pPr>
        <w:rPr>
          <w:rFonts w:ascii="Open Sans" w:hAnsi="Open Sans" w:cs="Open Sans"/>
          <w:sz w:val="26"/>
          <w:szCs w:val="26"/>
        </w:rPr>
      </w:pPr>
    </w:p>
    <w:p w:rsidRPr="00C81C33" w:rsidR="00CD3981" w:rsidP="00CD3981" w:rsidRDefault="00CD3981" w14:paraId="7B6A6935" w14:textId="77777777">
      <w:pPr>
        <w:rPr>
          <w:rFonts w:ascii="Open Sans" w:hAnsi="Open Sans" w:cs="Open Sans"/>
          <w:b/>
          <w:bCs/>
          <w:sz w:val="26"/>
          <w:szCs w:val="26"/>
        </w:rPr>
      </w:pPr>
    </w:p>
    <w:p w:rsidRPr="00C81C33" w:rsidR="00CD3981" w:rsidP="00CD3981" w:rsidRDefault="00CD3981" w14:paraId="3C530AB1" w14:textId="77777777">
      <w:pPr>
        <w:rPr>
          <w:rFonts w:ascii="Open Sans" w:hAnsi="Open Sans" w:cs="Open Sans"/>
          <w:b/>
          <w:bCs/>
          <w:sz w:val="26"/>
          <w:szCs w:val="26"/>
        </w:rPr>
      </w:pPr>
    </w:p>
    <w:p w:rsidRPr="00C81C33" w:rsidR="00CD3981" w:rsidP="00CD3981" w:rsidRDefault="00CD3981" w14:paraId="58CE0CA1" w14:textId="77777777">
      <w:pPr>
        <w:rPr>
          <w:rFonts w:ascii="Open Sans" w:hAnsi="Open Sans" w:cs="Open Sans"/>
          <w:sz w:val="26"/>
          <w:szCs w:val="26"/>
        </w:rPr>
      </w:pPr>
    </w:p>
    <w:p w:rsidRPr="00C16DD0" w:rsidR="00C16DD0" w:rsidP="00C16DD0" w:rsidRDefault="00C16DD0" w14:paraId="5F5C76D7" w14:textId="77777777">
      <w:pPr>
        <w:spacing w:after="160" w:line="259" w:lineRule="auto"/>
        <w:rPr>
          <w:sz w:val="24"/>
        </w:rPr>
      </w:pPr>
    </w:p>
    <w:p w:rsidRPr="00C16DD0" w:rsidR="00C16DD0" w:rsidP="00C16DD0" w:rsidRDefault="00C16DD0" w14:paraId="7948096B" w14:textId="77777777">
      <w:pPr>
        <w:spacing w:after="160" w:line="259" w:lineRule="auto"/>
        <w:rPr>
          <w:sz w:val="24"/>
        </w:rPr>
      </w:pPr>
    </w:p>
    <w:p w:rsidRPr="00C34E8F" w:rsidR="0082086B" w:rsidP="00C34E8F" w:rsidRDefault="0082086B" w14:paraId="5B9E3C9D" w14:textId="77777777">
      <w:pPr>
        <w:tabs>
          <w:tab w:val="left" w:pos="2730"/>
        </w:tabs>
        <w:rPr>
          <w:rFonts w:ascii="Open Sans Light" w:hAnsi="Open Sans Light"/>
        </w:rPr>
      </w:pPr>
    </w:p>
    <w:sectPr w:rsidRPr="00C34E8F" w:rsidR="0082086B" w:rsidSect="00461FAE">
      <w:headerReference w:type="default" r:id="rId13"/>
      <w:footerReference w:type="even" r:id="rId14"/>
      <w:footerReference w:type="default" r:id="rId15"/>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D7B" w:rsidP="004E63E7" w:rsidRDefault="008D2D7B" w14:paraId="750152C1" w14:textId="77777777">
      <w:r>
        <w:separator/>
      </w:r>
    </w:p>
  </w:endnote>
  <w:endnote w:type="continuationSeparator" w:id="0">
    <w:p w:rsidR="008D2D7B" w:rsidP="004E63E7" w:rsidRDefault="008D2D7B" w14:paraId="35B30CD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0588957"/>
      <w:docPartObj>
        <w:docPartGallery w:val="Page Numbers (Bottom of Page)"/>
        <w:docPartUnique/>
      </w:docPartObj>
    </w:sdtPr>
    <w:sdtContent>
      <w:p w:rsidR="00C34E8F" w:rsidP="00E62EDA" w:rsidRDefault="00C34E8F" w14:paraId="7E9B1E6A" w14:textId="77777777">
        <w:pPr>
          <w:pStyle w:val="Footer"/>
          <w:framePr w:wrap="none" w:hAnchor="margin" w:vAnchor="tex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sdt>
    <w:sdtPr>
      <w:rPr>
        <w:rStyle w:val="PageNumber"/>
      </w:rPr>
      <w:id w:val="-457339770"/>
      <w:docPartObj>
        <w:docPartGallery w:val="Page Numbers (Bottom of Page)"/>
        <w:docPartUnique/>
      </w:docPartObj>
    </w:sdtPr>
    <w:sdtContent>
      <w:p w:rsidR="00C34E8F" w:rsidP="00C34E8F" w:rsidRDefault="00C34E8F" w14:paraId="1FEAD2D4" w14:textId="77777777">
        <w:pPr>
          <w:pStyle w:val="Footer"/>
          <w:framePr w:wrap="none" w:hAnchor="margin" w:vAnchor="text"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7B6390" w:rsidP="00C34E8F" w:rsidRDefault="007B6390" w14:paraId="0EA6CE7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34E8F" w:rsidP="00E62EDA" w:rsidRDefault="00C34E8F" w14:paraId="725E764F" w14:textId="77777777">
    <w:pPr>
      <w:pStyle w:val="Footer"/>
      <w:framePr w:wrap="none" w:hAnchor="margin" w:vAnchor="text" w:y="1"/>
      <w:rPr>
        <w:rStyle w:val="PageNumber"/>
      </w:rPr>
    </w:pPr>
  </w:p>
  <w:p w:rsidR="00C34E8F" w:rsidP="00C16DD0" w:rsidRDefault="00122BD9" w14:paraId="2CED9881" w14:textId="77777777">
    <w:pPr>
      <w:pStyle w:val="Footer"/>
    </w:pPr>
    <w:r>
      <w:rPr>
        <w:noProof/>
      </w:rPr>
      <w:drawing>
        <wp:anchor distT="0" distB="0" distL="114300" distR="114300" simplePos="0" relativeHeight="251658240" behindDoc="1" locked="0" layoutInCell="1" allowOverlap="1" wp14:anchorId="72E30551" wp14:editId="0A4FE845">
          <wp:simplePos x="0" y="0"/>
          <wp:positionH relativeFrom="column">
            <wp:posOffset>-894715</wp:posOffset>
          </wp:positionH>
          <wp:positionV relativeFrom="paragraph">
            <wp:posOffset>-1584632</wp:posOffset>
          </wp:positionV>
          <wp:extent cx="7522253" cy="206069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DAT Letter Bottom.png"/>
                  <pic:cNvPicPr/>
                </pic:nvPicPr>
                <pic:blipFill>
                  <a:blip r:embed="rId1">
                    <a:extLst>
                      <a:ext uri="{28A0092B-C50C-407E-A947-70E740481C1C}">
                        <a14:useLocalDpi xmlns:a14="http://schemas.microsoft.com/office/drawing/2010/main" val="0"/>
                      </a:ext>
                    </a:extLst>
                  </a:blip>
                  <a:stretch>
                    <a:fillRect/>
                  </a:stretch>
                </pic:blipFill>
                <pic:spPr>
                  <a:xfrm>
                    <a:off x="0" y="0"/>
                    <a:ext cx="7522253" cy="206069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D7B" w:rsidP="004E63E7" w:rsidRDefault="008D2D7B" w14:paraId="7C627DB7" w14:textId="77777777">
      <w:r>
        <w:separator/>
      </w:r>
    </w:p>
  </w:footnote>
  <w:footnote w:type="continuationSeparator" w:id="0">
    <w:p w:rsidR="008D2D7B" w:rsidP="004E63E7" w:rsidRDefault="008D2D7B" w14:paraId="186D8F8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E63E7" w:rsidP="00122BD9" w:rsidRDefault="00122BD9" w14:paraId="33D2DA64" w14:textId="77777777">
    <w:pPr>
      <w:pStyle w:val="Header"/>
      <w:jc w:val="right"/>
    </w:pPr>
    <w:r>
      <w:rPr>
        <w:noProof/>
      </w:rPr>
      <w:drawing>
        <wp:anchor distT="0" distB="0" distL="114300" distR="114300" simplePos="0" relativeHeight="251659264" behindDoc="1" locked="0" layoutInCell="1" allowOverlap="1" wp14:anchorId="78907F43" wp14:editId="5A6F1770">
          <wp:simplePos x="0" y="0"/>
          <wp:positionH relativeFrom="column">
            <wp:posOffset>-895350</wp:posOffset>
          </wp:positionH>
          <wp:positionV relativeFrom="paragraph">
            <wp:posOffset>-460837</wp:posOffset>
          </wp:positionV>
          <wp:extent cx="7612805" cy="1228284"/>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DAT Letter Top.png"/>
                  <pic:cNvPicPr/>
                </pic:nvPicPr>
                <pic:blipFill>
                  <a:blip r:embed="rId1">
                    <a:extLst>
                      <a:ext uri="{28A0092B-C50C-407E-A947-70E740481C1C}">
                        <a14:useLocalDpi xmlns:a14="http://schemas.microsoft.com/office/drawing/2010/main" val="0"/>
                      </a:ext>
                    </a:extLst>
                  </a:blip>
                  <a:stretch>
                    <a:fillRect/>
                  </a:stretch>
                </pic:blipFill>
                <pic:spPr>
                  <a:xfrm>
                    <a:off x="0" y="0"/>
                    <a:ext cx="7612805" cy="1228284"/>
                  </a:xfrm>
                  <a:prstGeom prst="rect">
                    <a:avLst/>
                  </a:prstGeom>
                </pic:spPr>
              </pic:pic>
            </a:graphicData>
          </a:graphic>
          <wp14:sizeRelH relativeFrom="page">
            <wp14:pctWidth>0</wp14:pctWidth>
          </wp14:sizeRelH>
          <wp14:sizeRelV relativeFrom="page">
            <wp14:pctHeight>0</wp14:pctHeight>
          </wp14:sizeRelV>
        </wp:anchor>
      </w:drawing>
    </w:r>
  </w:p>
  <w:p w:rsidR="004E63E7" w:rsidRDefault="004E63E7" w14:paraId="3B110CF7" w14:textId="77777777">
    <w:pPr>
      <w:pStyle w:val="Header"/>
    </w:pPr>
  </w:p>
  <w:p w:rsidR="004E63E7" w:rsidRDefault="004E63E7" w14:paraId="182B2305" w14:textId="77777777">
    <w:pPr>
      <w:pStyle w:val="Header"/>
    </w:pPr>
  </w:p>
  <w:p w:rsidR="004E63E7" w:rsidRDefault="004E63E7" w14:paraId="49EB2E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4D0350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DD5E51"/>
    <w:multiLevelType w:val="multilevel"/>
    <w:tmpl w:val="0E30A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1D4DD4"/>
    <w:multiLevelType w:val="multilevel"/>
    <w:tmpl w:val="11EAB0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A335DFF"/>
    <w:multiLevelType w:val="multilevel"/>
    <w:tmpl w:val="ABECEA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65C20349"/>
    <w:multiLevelType w:val="hybridMultilevel"/>
    <w:tmpl w:val="766454A0"/>
    <w:lvl w:ilvl="0" w:tplc="68201CF8">
      <w:start w:val="1"/>
      <w:numFmt w:val="bullet"/>
      <w:pStyle w:val="ListParagraph"/>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692466B7"/>
    <w:multiLevelType w:val="multilevel"/>
    <w:tmpl w:val="82B49D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53570532">
    <w:abstractNumId w:val="4"/>
  </w:num>
  <w:num w:numId="2" w16cid:durableId="1645085022">
    <w:abstractNumId w:val="0"/>
  </w:num>
  <w:num w:numId="3" w16cid:durableId="1574271671">
    <w:abstractNumId w:val="2"/>
  </w:num>
  <w:num w:numId="4" w16cid:durableId="1815444757">
    <w:abstractNumId w:val="1"/>
  </w:num>
  <w:num w:numId="5" w16cid:durableId="1131629601">
    <w:abstractNumId w:val="5"/>
  </w:num>
  <w:num w:numId="6" w16cid:durableId="520514512">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9"/>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981"/>
    <w:rsid w:val="00004D5E"/>
    <w:rsid w:val="00006A74"/>
    <w:rsid w:val="000971A5"/>
    <w:rsid w:val="000F7801"/>
    <w:rsid w:val="00122BD9"/>
    <w:rsid w:val="0012303C"/>
    <w:rsid w:val="00191E16"/>
    <w:rsid w:val="001F62F8"/>
    <w:rsid w:val="00200538"/>
    <w:rsid w:val="0021557B"/>
    <w:rsid w:val="00222B10"/>
    <w:rsid w:val="002A7396"/>
    <w:rsid w:val="002F4D9B"/>
    <w:rsid w:val="00342253"/>
    <w:rsid w:val="003874BA"/>
    <w:rsid w:val="003D1E0A"/>
    <w:rsid w:val="003E278B"/>
    <w:rsid w:val="003F035A"/>
    <w:rsid w:val="003F25D4"/>
    <w:rsid w:val="00461FAE"/>
    <w:rsid w:val="0046276C"/>
    <w:rsid w:val="004A7EDE"/>
    <w:rsid w:val="004E63E7"/>
    <w:rsid w:val="004F06BB"/>
    <w:rsid w:val="005028E2"/>
    <w:rsid w:val="00536CC3"/>
    <w:rsid w:val="00593ABE"/>
    <w:rsid w:val="005B06C8"/>
    <w:rsid w:val="00633A16"/>
    <w:rsid w:val="006340F9"/>
    <w:rsid w:val="006607B3"/>
    <w:rsid w:val="00666FB3"/>
    <w:rsid w:val="006D2EB0"/>
    <w:rsid w:val="00704466"/>
    <w:rsid w:val="00752BCA"/>
    <w:rsid w:val="007A2E9F"/>
    <w:rsid w:val="007B6390"/>
    <w:rsid w:val="0082086B"/>
    <w:rsid w:val="00833F1E"/>
    <w:rsid w:val="00853102"/>
    <w:rsid w:val="00877747"/>
    <w:rsid w:val="008D2D7B"/>
    <w:rsid w:val="008F2C49"/>
    <w:rsid w:val="009040C1"/>
    <w:rsid w:val="00A668A5"/>
    <w:rsid w:val="00A71650"/>
    <w:rsid w:val="00AB1ABB"/>
    <w:rsid w:val="00B60EF2"/>
    <w:rsid w:val="00B92E19"/>
    <w:rsid w:val="00C16DD0"/>
    <w:rsid w:val="00C27A86"/>
    <w:rsid w:val="00C34E8F"/>
    <w:rsid w:val="00C91056"/>
    <w:rsid w:val="00CB142A"/>
    <w:rsid w:val="00CB560C"/>
    <w:rsid w:val="00CD3981"/>
    <w:rsid w:val="00DE7BDA"/>
    <w:rsid w:val="00E272DE"/>
    <w:rsid w:val="12DCB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8FC12"/>
  <w15:chartTrackingRefBased/>
  <w15:docId w15:val="{7F21239C-2B2E-44B1-A89B-D4D3BC0CA0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CD3981"/>
    <w:pPr>
      <w:spacing w:after="200" w:line="276" w:lineRule="auto"/>
    </w:pPr>
    <w:rPr>
      <w:rFonts w:eastAsiaTheme="minorEastAsia"/>
      <w:sz w:val="22"/>
      <w:szCs w:val="22"/>
      <w:lang w:val="en-US"/>
    </w:rPr>
  </w:style>
  <w:style w:type="paragraph" w:styleId="Heading1">
    <w:name w:val="heading 1"/>
    <w:basedOn w:val="Normal"/>
    <w:next w:val="Normal"/>
    <w:link w:val="Heading1Char"/>
    <w:uiPriority w:val="9"/>
    <w:qFormat/>
    <w:rsid w:val="00877747"/>
    <w:pPr>
      <w:keepNext/>
      <w:keepLines/>
      <w:spacing w:before="240"/>
      <w:outlineLvl w:val="0"/>
    </w:pPr>
    <w:rPr>
      <w:rFonts w:eastAsiaTheme="majorEastAsia" w:cstheme="majorBidi"/>
      <w:b/>
      <w:color w:val="36597F"/>
      <w:sz w:val="96"/>
      <w:szCs w:val="32"/>
    </w:rPr>
  </w:style>
  <w:style w:type="paragraph" w:styleId="Heading2">
    <w:name w:val="heading 2"/>
    <w:basedOn w:val="Normal"/>
    <w:next w:val="Normal"/>
    <w:link w:val="Heading2Char"/>
    <w:uiPriority w:val="9"/>
    <w:unhideWhenUsed/>
    <w:qFormat/>
    <w:rsid w:val="00877747"/>
    <w:pPr>
      <w:keepNext/>
      <w:keepLines/>
      <w:spacing w:before="40"/>
      <w:outlineLvl w:val="1"/>
    </w:pPr>
    <w:rPr>
      <w:rFonts w:eastAsiaTheme="majorEastAsia" w:cstheme="majorBidi"/>
      <w:b/>
      <w:color w:val="365A7F"/>
      <w:sz w:val="32"/>
      <w:szCs w:val="26"/>
    </w:rPr>
  </w:style>
  <w:style w:type="paragraph" w:styleId="Heading3">
    <w:name w:val="heading 3"/>
    <w:basedOn w:val="Normal"/>
    <w:next w:val="Normal"/>
    <w:link w:val="Heading3Char"/>
    <w:uiPriority w:val="9"/>
    <w:unhideWhenUsed/>
    <w:qFormat/>
    <w:rsid w:val="00877747"/>
    <w:pPr>
      <w:keepNext/>
      <w:keepLines/>
      <w:spacing w:before="40"/>
      <w:outlineLvl w:val="2"/>
    </w:pPr>
    <w:rPr>
      <w:rFonts w:ascii="Open Sans SemiBold" w:hAnsi="Open Sans SemiBold" w:eastAsiaTheme="majorEastAsia" w:cstheme="majorBidi"/>
      <w:b/>
      <w:color w:val="355980"/>
    </w:rPr>
  </w:style>
  <w:style w:type="paragraph" w:styleId="Heading4">
    <w:name w:val="heading 4"/>
    <w:basedOn w:val="Normal"/>
    <w:next w:val="Normal"/>
    <w:link w:val="Heading4Char"/>
    <w:uiPriority w:val="9"/>
    <w:semiHidden/>
    <w:unhideWhenUsed/>
    <w:rsid w:val="00C91056"/>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E63E7"/>
    <w:pPr>
      <w:tabs>
        <w:tab w:val="center" w:pos="4513"/>
        <w:tab w:val="right" w:pos="9026"/>
      </w:tabs>
    </w:pPr>
  </w:style>
  <w:style w:type="character" w:styleId="HeaderChar" w:customStyle="1">
    <w:name w:val="Header Char"/>
    <w:basedOn w:val="DefaultParagraphFont"/>
    <w:link w:val="Header"/>
    <w:uiPriority w:val="99"/>
    <w:rsid w:val="004E63E7"/>
  </w:style>
  <w:style w:type="paragraph" w:styleId="Footer">
    <w:name w:val="footer"/>
    <w:basedOn w:val="Normal"/>
    <w:link w:val="FooterChar"/>
    <w:uiPriority w:val="99"/>
    <w:unhideWhenUsed/>
    <w:rsid w:val="004E63E7"/>
    <w:pPr>
      <w:tabs>
        <w:tab w:val="center" w:pos="4513"/>
        <w:tab w:val="right" w:pos="9026"/>
      </w:tabs>
    </w:pPr>
  </w:style>
  <w:style w:type="character" w:styleId="FooterChar" w:customStyle="1">
    <w:name w:val="Footer Char"/>
    <w:basedOn w:val="DefaultParagraphFont"/>
    <w:link w:val="Footer"/>
    <w:uiPriority w:val="99"/>
    <w:rsid w:val="004E63E7"/>
  </w:style>
  <w:style w:type="paragraph" w:styleId="NoSpacing">
    <w:name w:val="No Spacing"/>
    <w:basedOn w:val="Normal"/>
    <w:uiPriority w:val="1"/>
    <w:rsid w:val="00536CC3"/>
  </w:style>
  <w:style w:type="character" w:styleId="Heading1Char" w:customStyle="1">
    <w:name w:val="Heading 1 Char"/>
    <w:basedOn w:val="DefaultParagraphFont"/>
    <w:link w:val="Heading1"/>
    <w:uiPriority w:val="9"/>
    <w:rsid w:val="00877747"/>
    <w:rPr>
      <w:rFonts w:ascii="Open Sans" w:hAnsi="Open Sans" w:eastAsiaTheme="majorEastAsia" w:cstheme="majorBidi"/>
      <w:b/>
      <w:color w:val="36597F"/>
      <w:sz w:val="96"/>
      <w:szCs w:val="32"/>
    </w:rPr>
  </w:style>
  <w:style w:type="character" w:styleId="Heading2Char" w:customStyle="1">
    <w:name w:val="Heading 2 Char"/>
    <w:basedOn w:val="DefaultParagraphFont"/>
    <w:link w:val="Heading2"/>
    <w:uiPriority w:val="9"/>
    <w:rsid w:val="00877747"/>
    <w:rPr>
      <w:rFonts w:ascii="Open Sans" w:hAnsi="Open Sans" w:eastAsiaTheme="majorEastAsia" w:cstheme="majorBidi"/>
      <w:b/>
      <w:color w:val="365A7F"/>
      <w:sz w:val="32"/>
      <w:szCs w:val="26"/>
    </w:rPr>
  </w:style>
  <w:style w:type="paragraph" w:styleId="Title">
    <w:name w:val="Title"/>
    <w:basedOn w:val="Normal"/>
    <w:next w:val="Normal"/>
    <w:link w:val="TitleChar"/>
    <w:uiPriority w:val="10"/>
    <w:qFormat/>
    <w:rsid w:val="00122BD9"/>
    <w:pPr>
      <w:contextualSpacing/>
    </w:pPr>
    <w:rPr>
      <w:rFonts w:eastAsiaTheme="majorEastAsia" w:cstheme="majorBidi"/>
      <w:color w:val="365A7F"/>
      <w:spacing w:val="-10"/>
      <w:kern w:val="28"/>
      <w:sz w:val="44"/>
      <w:szCs w:val="56"/>
    </w:rPr>
  </w:style>
  <w:style w:type="character" w:styleId="TitleChar" w:customStyle="1">
    <w:name w:val="Title Char"/>
    <w:basedOn w:val="DefaultParagraphFont"/>
    <w:link w:val="Title"/>
    <w:uiPriority w:val="10"/>
    <w:rsid w:val="00122BD9"/>
    <w:rPr>
      <w:rFonts w:ascii="Open Sans" w:hAnsi="Open Sans" w:eastAsiaTheme="majorEastAsia" w:cstheme="majorBidi"/>
      <w:color w:val="365A7F"/>
      <w:spacing w:val="-10"/>
      <w:kern w:val="28"/>
      <w:sz w:val="44"/>
      <w:szCs w:val="56"/>
    </w:rPr>
  </w:style>
  <w:style w:type="paragraph" w:styleId="Subtitle">
    <w:name w:val="Subtitle"/>
    <w:basedOn w:val="Normal"/>
    <w:next w:val="Normal"/>
    <w:link w:val="SubtitleChar"/>
    <w:uiPriority w:val="11"/>
    <w:qFormat/>
    <w:rsid w:val="006607B3"/>
    <w:pPr>
      <w:numPr>
        <w:ilvl w:val="1"/>
      </w:numPr>
      <w:spacing w:after="160"/>
    </w:pPr>
    <w:rPr>
      <w:rFonts w:ascii="Open Sans Light" w:hAnsi="Open Sans Light"/>
      <w:color w:val="5A5A5A" w:themeColor="text1" w:themeTint="A5"/>
      <w:spacing w:val="15"/>
    </w:rPr>
  </w:style>
  <w:style w:type="character" w:styleId="SubtitleChar" w:customStyle="1">
    <w:name w:val="Subtitle Char"/>
    <w:basedOn w:val="DefaultParagraphFont"/>
    <w:link w:val="Subtitle"/>
    <w:uiPriority w:val="11"/>
    <w:rsid w:val="006607B3"/>
    <w:rPr>
      <w:rFonts w:ascii="Open Sans Light" w:hAnsi="Open Sans Light" w:eastAsiaTheme="minorEastAsia"/>
      <w:color w:val="5A5A5A" w:themeColor="text1" w:themeTint="A5"/>
      <w:spacing w:val="15"/>
      <w:sz w:val="22"/>
      <w:szCs w:val="22"/>
    </w:rPr>
  </w:style>
  <w:style w:type="character" w:styleId="SubtleEmphasis">
    <w:name w:val="Subtle Emphasis"/>
    <w:basedOn w:val="DefaultParagraphFont"/>
    <w:uiPriority w:val="19"/>
    <w:qFormat/>
    <w:rsid w:val="00342253"/>
    <w:rPr>
      <w:rFonts w:ascii="Open Sans Light" w:hAnsi="Open Sans Light"/>
      <w:b w:val="0"/>
      <w:i/>
      <w:iCs/>
      <w:color w:val="404040" w:themeColor="text1" w:themeTint="BF"/>
    </w:rPr>
  </w:style>
  <w:style w:type="paragraph" w:styleId="ListParagraph">
    <w:name w:val="List Paragraph"/>
    <w:basedOn w:val="Normal"/>
    <w:uiPriority w:val="34"/>
    <w:qFormat/>
    <w:rsid w:val="0082086B"/>
    <w:pPr>
      <w:numPr>
        <w:numId w:val="1"/>
      </w:numPr>
      <w:contextualSpacing/>
    </w:pPr>
  </w:style>
  <w:style w:type="character" w:styleId="Emphasis">
    <w:name w:val="Emphasis"/>
    <w:basedOn w:val="DefaultParagraphFont"/>
    <w:uiPriority w:val="20"/>
    <w:qFormat/>
    <w:rsid w:val="0082086B"/>
    <w:rPr>
      <w:rFonts w:ascii="Open Sans" w:hAnsi="Open Sans"/>
      <w:i/>
      <w:iCs/>
    </w:rPr>
  </w:style>
  <w:style w:type="character" w:styleId="IntenseEmphasis">
    <w:name w:val="Intense Emphasis"/>
    <w:basedOn w:val="DefaultParagraphFont"/>
    <w:uiPriority w:val="21"/>
    <w:rsid w:val="0082086B"/>
    <w:rPr>
      <w:i/>
      <w:iCs/>
      <w:color w:val="4472C4" w:themeColor="accent1"/>
    </w:rPr>
  </w:style>
  <w:style w:type="paragraph" w:styleId="Quote">
    <w:name w:val="Quote"/>
    <w:basedOn w:val="Normal"/>
    <w:next w:val="Normal"/>
    <w:link w:val="QuoteChar"/>
    <w:uiPriority w:val="29"/>
    <w:rsid w:val="0082086B"/>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82086B"/>
    <w:rPr>
      <w:rFonts w:ascii="Open Sans" w:hAnsi="Open Sans"/>
      <w:i/>
      <w:iCs/>
      <w:color w:val="404040" w:themeColor="text1" w:themeTint="BF"/>
    </w:rPr>
  </w:style>
  <w:style w:type="paragraph" w:styleId="IntenseQuote">
    <w:name w:val="Intense Quote"/>
    <w:basedOn w:val="Normal"/>
    <w:next w:val="Normal"/>
    <w:link w:val="IntenseQuoteChar"/>
    <w:uiPriority w:val="30"/>
    <w:rsid w:val="0082086B"/>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82086B"/>
    <w:rPr>
      <w:rFonts w:ascii="Open Sans" w:hAnsi="Open Sans"/>
      <w:i/>
      <w:iCs/>
      <w:color w:val="4472C4" w:themeColor="accent1"/>
    </w:rPr>
  </w:style>
  <w:style w:type="character" w:styleId="SubtleReference">
    <w:name w:val="Subtle Reference"/>
    <w:basedOn w:val="DefaultParagraphFont"/>
    <w:uiPriority w:val="31"/>
    <w:rsid w:val="0082086B"/>
    <w:rPr>
      <w:smallCaps/>
      <w:color w:val="5A5A5A" w:themeColor="text1" w:themeTint="A5"/>
    </w:rPr>
  </w:style>
  <w:style w:type="character" w:styleId="IntenseReference">
    <w:name w:val="Intense Reference"/>
    <w:basedOn w:val="DefaultParagraphFont"/>
    <w:uiPriority w:val="32"/>
    <w:rsid w:val="0082086B"/>
    <w:rPr>
      <w:b/>
      <w:bCs/>
      <w:smallCaps/>
      <w:color w:val="4472C4" w:themeColor="accent1"/>
      <w:spacing w:val="5"/>
    </w:rPr>
  </w:style>
  <w:style w:type="character" w:styleId="BookTitle">
    <w:name w:val="Book Title"/>
    <w:basedOn w:val="DefaultParagraphFont"/>
    <w:uiPriority w:val="33"/>
    <w:rsid w:val="0082086B"/>
    <w:rPr>
      <w:b/>
      <w:bCs/>
      <w:i/>
      <w:iCs/>
      <w:spacing w:val="5"/>
    </w:rPr>
  </w:style>
  <w:style w:type="character" w:styleId="Strong">
    <w:name w:val="Strong"/>
    <w:basedOn w:val="DefaultParagraphFont"/>
    <w:uiPriority w:val="22"/>
    <w:qFormat/>
    <w:rsid w:val="0082086B"/>
    <w:rPr>
      <w:rFonts w:ascii="Open Sans" w:hAnsi="Open Sans"/>
      <w:b/>
      <w:bCs/>
      <w:i w:val="0"/>
    </w:rPr>
  </w:style>
  <w:style w:type="character" w:styleId="Heading3Char" w:customStyle="1">
    <w:name w:val="Heading 3 Char"/>
    <w:basedOn w:val="DefaultParagraphFont"/>
    <w:link w:val="Heading3"/>
    <w:uiPriority w:val="9"/>
    <w:rsid w:val="00877747"/>
    <w:rPr>
      <w:rFonts w:ascii="Open Sans SemiBold" w:hAnsi="Open Sans SemiBold" w:eastAsiaTheme="majorEastAsia" w:cstheme="majorBidi"/>
      <w:b/>
      <w:color w:val="355980"/>
      <w:sz w:val="22"/>
    </w:rPr>
  </w:style>
  <w:style w:type="character" w:styleId="Heading4Char" w:customStyle="1">
    <w:name w:val="Heading 4 Char"/>
    <w:basedOn w:val="DefaultParagraphFont"/>
    <w:link w:val="Heading4"/>
    <w:uiPriority w:val="9"/>
    <w:semiHidden/>
    <w:rsid w:val="00C91056"/>
    <w:rPr>
      <w:rFonts w:asciiTheme="majorHAnsi" w:hAnsiTheme="majorHAnsi" w:eastAsiaTheme="majorEastAsia" w:cstheme="majorBidi"/>
      <w:i/>
      <w:iCs/>
      <w:color w:val="2F5496" w:themeColor="accent1" w:themeShade="BF"/>
    </w:rPr>
  </w:style>
  <w:style w:type="character" w:styleId="PageNumber">
    <w:name w:val="page number"/>
    <w:basedOn w:val="DefaultParagraphFont"/>
    <w:uiPriority w:val="99"/>
    <w:semiHidden/>
    <w:unhideWhenUsed/>
    <w:rsid w:val="00C34E8F"/>
  </w:style>
  <w:style w:type="table" w:styleId="TableGrid">
    <w:name w:val="Table Grid"/>
    <w:basedOn w:val="TableNormal"/>
    <w:uiPriority w:val="39"/>
    <w:rsid w:val="00C16DD0"/>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CD3981"/>
    <w:rPr>
      <w:color w:val="0563C1" w:themeColor="hyperlink"/>
      <w:u w:val="single"/>
    </w:rPr>
  </w:style>
  <w:style w:type="character" w:styleId="FollowedHyperlink">
    <w:name w:val="FollowedHyperlink"/>
    <w:basedOn w:val="DefaultParagraphFont"/>
    <w:uiPriority w:val="99"/>
    <w:semiHidden/>
    <w:unhideWhenUsed/>
    <w:rsid w:val="00CD39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ssets.publishing.service.gov.uk/media/5bbb790de5274a22415d7fee/Eatwell_guide_colour_edition.pdf"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help-for-early-years-providers.education.gov.uk/health-and-wellbeing/nutrition/children-aged-one-to-five-guidance" TargetMode="External" Id="R17497d7d90b94c27"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mySmith\OneDrive%20-%20BDMAT\Documents\Docs%20and%20Reference\BDMAT%20corp%20new\BDMAT%20General%20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4b3a77-51e0-4e41-a6a4-dc727d4d7496">
      <Terms xmlns="http://schemas.microsoft.com/office/infopath/2007/PartnerControls"/>
    </lcf76f155ced4ddcb4097134ff3c332f>
    <TaxCatchAll xmlns="e1428224-c241-45c3-8745-1f9bc4ca55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DFA2357E85034D8F4BCDAF5599E78E" ma:contentTypeVersion="16" ma:contentTypeDescription="Create a new document." ma:contentTypeScope="" ma:versionID="869fce5ea259bf7301ba994c38ad8559">
  <xsd:schema xmlns:xsd="http://www.w3.org/2001/XMLSchema" xmlns:xs="http://www.w3.org/2001/XMLSchema" xmlns:p="http://schemas.microsoft.com/office/2006/metadata/properties" xmlns:ns2="ae4b3a77-51e0-4e41-a6a4-dc727d4d7496" xmlns:ns3="e1428224-c241-45c3-8745-1f9bc4ca5546" targetNamespace="http://schemas.microsoft.com/office/2006/metadata/properties" ma:root="true" ma:fieldsID="703f271e02ff12386152928580a49d2a" ns2:_="" ns3:_="">
    <xsd:import namespace="ae4b3a77-51e0-4e41-a6a4-dc727d4d7496"/>
    <xsd:import namespace="e1428224-c241-45c3-8745-1f9bc4ca55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b3a77-51e0-4e41-a6a4-dc727d4d7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d17afa-19d8-47aa-8dab-4b3c635895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428224-c241-45c3-8745-1f9bc4ca554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f166fd-3722-4d94-93ef-f2405145c5bb}" ma:internalName="TaxCatchAll" ma:showField="CatchAllData" ma:web="e1428224-c241-45c3-8745-1f9bc4ca5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F61B2-F227-4137-B39A-42C11628530E}">
  <ds:schemaRefs>
    <ds:schemaRef ds:uri="http://schemas.microsoft.com/office/2006/metadata/properties"/>
    <ds:schemaRef ds:uri="http://schemas.microsoft.com/office/infopath/2007/PartnerControls"/>
    <ds:schemaRef ds:uri="ae4b3a77-51e0-4e41-a6a4-dc727d4d7496"/>
    <ds:schemaRef ds:uri="e1428224-c241-45c3-8745-1f9bc4ca5546"/>
  </ds:schemaRefs>
</ds:datastoreItem>
</file>

<file path=customXml/itemProps2.xml><?xml version="1.0" encoding="utf-8"?>
<ds:datastoreItem xmlns:ds="http://schemas.openxmlformats.org/officeDocument/2006/customXml" ds:itemID="{49EFF4DE-3C3B-4248-9FEC-1F44EEDD0F16}">
  <ds:schemaRefs>
    <ds:schemaRef ds:uri="http://schemas.microsoft.com/sharepoint/v3/contenttype/forms"/>
  </ds:schemaRefs>
</ds:datastoreItem>
</file>

<file path=customXml/itemProps3.xml><?xml version="1.0" encoding="utf-8"?>
<ds:datastoreItem xmlns:ds="http://schemas.openxmlformats.org/officeDocument/2006/customXml" ds:itemID="{F4BC23CF-77DE-45F3-9B40-8F97A9D63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b3a77-51e0-4e41-a6a4-dc727d4d7496"/>
    <ds:schemaRef ds:uri="e1428224-c241-45c3-8745-1f9bc4ca5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5CCA8-CAC7-4058-BB84-E5293B1D7FB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BDMAT General 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Tammy Smith</dc:creator>
  <keywords/>
  <dc:description/>
  <lastModifiedBy>Natasha Johnson</lastModifiedBy>
  <revision>7</revision>
  <dcterms:created xsi:type="dcterms:W3CDTF">2025-07-16T10:25:00.0000000Z</dcterms:created>
  <dcterms:modified xsi:type="dcterms:W3CDTF">2025-07-16T20:31:11.0401848Z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0x010100DBDFA2357E85034D8F4BCDAF5599E78E</vt:lpwstr>
  </property>
</Properties>
</file>